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CFC" w:rsidRDefault="00BE3AA9" w:rsidP="009F31CA">
      <w:pPr>
        <w:jc w:val="center"/>
        <w:rPr>
          <w:rFonts w:ascii="Times New Roman" w:eastAsiaTheme="minorEastAsia" w:hAnsi="Times New Roman" w:cstheme="minorBidi"/>
          <w:b/>
          <w:bCs/>
          <w:caps/>
          <w:szCs w:val="32"/>
          <w:lang w:eastAsia="de-DE" w:bidi="ar-SA"/>
        </w:rPr>
      </w:pPr>
      <w:r>
        <w:rPr>
          <w:rFonts w:ascii="Times New Roman" w:eastAsiaTheme="minorEastAsia" w:hAnsi="Times New Roman" w:cstheme="minorBidi"/>
          <w:b/>
          <w:bCs/>
          <w:caps/>
          <w:szCs w:val="32"/>
          <w:lang w:eastAsia="de-DE" w:bidi="ar-SA"/>
        </w:rPr>
        <w:t>improving mathematical understanding and performance</w:t>
      </w:r>
    </w:p>
    <w:p w:rsidR="00BE3AA9" w:rsidRDefault="00BE3AA9" w:rsidP="00BE3AA9">
      <w:pPr>
        <w:jc w:val="center"/>
        <w:rPr>
          <w:rFonts w:ascii="Times New Roman" w:eastAsiaTheme="minorEastAsia" w:hAnsi="Times New Roman" w:cstheme="minorBidi"/>
          <w:b/>
          <w:bCs/>
          <w:caps/>
          <w:szCs w:val="32"/>
          <w:lang w:eastAsia="de-DE" w:bidi="ar-SA"/>
        </w:rPr>
      </w:pPr>
      <w:r>
        <w:rPr>
          <w:rFonts w:ascii="Times New Roman" w:eastAsiaTheme="minorEastAsia" w:hAnsi="Times New Roman" w:cstheme="minorBidi"/>
          <w:b/>
          <w:bCs/>
          <w:caps/>
          <w:szCs w:val="32"/>
          <w:lang w:eastAsia="de-DE" w:bidi="ar-SA"/>
        </w:rPr>
        <w:t xml:space="preserve">Dr.Tamara avissar, </w:t>
      </w:r>
      <w:r w:rsidRPr="00BE3AA9">
        <w:rPr>
          <w:rFonts w:ascii="Times New Roman" w:eastAsiaTheme="minorEastAsia" w:hAnsi="Times New Roman" w:cstheme="minorBidi"/>
          <w:b/>
          <w:bCs/>
          <w:caps/>
          <w:szCs w:val="32"/>
          <w:u w:val="single"/>
          <w:lang w:eastAsia="de-DE" w:bidi="ar-SA"/>
        </w:rPr>
        <w:t>tamara ogen</w:t>
      </w:r>
      <w:r>
        <w:rPr>
          <w:rFonts w:ascii="Times New Roman" w:eastAsiaTheme="minorEastAsia" w:hAnsi="Times New Roman" w:cstheme="minorBidi"/>
          <w:b/>
          <w:bCs/>
          <w:caps/>
          <w:szCs w:val="32"/>
          <w:lang w:eastAsia="de-DE" w:bidi="ar-SA"/>
        </w:rPr>
        <w:t>, orna schneiderman</w:t>
      </w:r>
    </w:p>
    <w:p w:rsidR="00BE3AA9" w:rsidRDefault="00BE3AA9" w:rsidP="00BE3AA9">
      <w:pPr>
        <w:jc w:val="center"/>
        <w:rPr>
          <w:rFonts w:ascii="Times New Roman" w:eastAsiaTheme="minorEastAsia" w:hAnsi="Times New Roman" w:cstheme="minorBidi"/>
          <w:b/>
          <w:bCs/>
          <w:caps/>
          <w:szCs w:val="32"/>
          <w:lang w:eastAsia="de-DE" w:bidi="ar-SA"/>
        </w:rPr>
      </w:pPr>
      <w:r>
        <w:rPr>
          <w:rFonts w:ascii="Times New Roman" w:eastAsiaTheme="minorEastAsia" w:hAnsi="Times New Roman" w:cstheme="minorBidi"/>
          <w:b/>
          <w:bCs/>
          <w:caps/>
          <w:szCs w:val="32"/>
          <w:lang w:eastAsia="de-DE" w:bidi="ar-SA"/>
        </w:rPr>
        <w:t>Mofet association, israel</w:t>
      </w:r>
    </w:p>
    <w:p w:rsidR="00BE3AA9" w:rsidRPr="00BE3AA9" w:rsidRDefault="00BE3AA9" w:rsidP="00BE3AA9">
      <w:pPr>
        <w:jc w:val="center"/>
        <w:rPr>
          <w:rFonts w:ascii="Times New Roman" w:eastAsiaTheme="minorEastAsia" w:hAnsi="Times New Roman" w:cstheme="minorBidi"/>
          <w:b/>
          <w:bCs/>
          <w:caps/>
          <w:szCs w:val="32"/>
          <w:lang w:eastAsia="de-DE" w:bidi="ar-SA"/>
        </w:rPr>
      </w:pPr>
    </w:p>
    <w:p w:rsidR="009F31CA" w:rsidRPr="00BE3AA9" w:rsidRDefault="009F31CA" w:rsidP="00DF7446">
      <w:pPr>
        <w:rPr>
          <w:rFonts w:ascii="Times New Roman" w:eastAsiaTheme="minorEastAsia" w:hAnsi="Times New Roman" w:cstheme="minorBidi"/>
          <w:i/>
          <w:iCs/>
          <w:sz w:val="24"/>
          <w:lang w:eastAsia="de-DE" w:bidi="ar-SA"/>
        </w:rPr>
      </w:pPr>
      <w:r w:rsidRPr="00BE3AA9">
        <w:rPr>
          <w:rFonts w:ascii="Times New Roman" w:eastAsiaTheme="minorEastAsia" w:hAnsi="Times New Roman" w:cstheme="minorBidi"/>
          <w:i/>
          <w:iCs/>
          <w:sz w:val="24"/>
          <w:lang w:eastAsia="de-DE" w:bidi="ar-SA"/>
        </w:rPr>
        <w:t>In this paper</w:t>
      </w:r>
      <w:r w:rsidR="001604FC" w:rsidRPr="00BE3AA9">
        <w:rPr>
          <w:rFonts w:ascii="Times New Roman" w:eastAsiaTheme="minorEastAsia" w:hAnsi="Times New Roman" w:cstheme="minorBidi"/>
          <w:i/>
          <w:iCs/>
          <w:sz w:val="24"/>
          <w:lang w:eastAsia="de-DE" w:bidi="ar-SA"/>
        </w:rPr>
        <w:t>,</w:t>
      </w:r>
      <w:r w:rsidRPr="00BE3AA9">
        <w:rPr>
          <w:rFonts w:ascii="Times New Roman" w:eastAsiaTheme="minorEastAsia" w:hAnsi="Times New Roman" w:cstheme="minorBidi"/>
          <w:i/>
          <w:iCs/>
          <w:sz w:val="24"/>
          <w:lang w:eastAsia="de-DE" w:bidi="ar-SA"/>
        </w:rPr>
        <w:t xml:space="preserve"> we </w:t>
      </w:r>
      <w:r w:rsidR="00DF7446" w:rsidRPr="00BE3AA9">
        <w:rPr>
          <w:rFonts w:ascii="Times New Roman" w:eastAsiaTheme="minorEastAsia" w:hAnsi="Times New Roman" w:cstheme="minorBidi"/>
          <w:i/>
          <w:iCs/>
          <w:sz w:val="24"/>
          <w:lang w:eastAsia="de-DE" w:bidi="ar-SA"/>
        </w:rPr>
        <w:t>propose</w:t>
      </w:r>
      <w:r w:rsidRPr="00BE3AA9">
        <w:rPr>
          <w:rFonts w:ascii="Times New Roman" w:eastAsiaTheme="minorEastAsia" w:hAnsi="Times New Roman" w:cstheme="minorBidi"/>
          <w:i/>
          <w:iCs/>
          <w:sz w:val="24"/>
          <w:lang w:eastAsia="de-DE" w:bidi="ar-SA"/>
        </w:rPr>
        <w:t xml:space="preserve"> to show a method we </w:t>
      </w:r>
      <w:r w:rsidR="00DF7446" w:rsidRPr="00BE3AA9">
        <w:rPr>
          <w:rFonts w:ascii="Times New Roman" w:eastAsiaTheme="minorEastAsia" w:hAnsi="Times New Roman" w:cstheme="minorBidi"/>
          <w:i/>
          <w:iCs/>
          <w:sz w:val="24"/>
          <w:lang w:eastAsia="de-DE" w:bidi="ar-SA"/>
        </w:rPr>
        <w:t>are using</w:t>
      </w:r>
      <w:r w:rsidRPr="00BE3AA9">
        <w:rPr>
          <w:rFonts w:ascii="Times New Roman" w:eastAsiaTheme="minorEastAsia" w:hAnsi="Times New Roman" w:cstheme="minorBidi"/>
          <w:i/>
          <w:iCs/>
          <w:sz w:val="24"/>
          <w:lang w:eastAsia="de-DE" w:bidi="ar-SA"/>
        </w:rPr>
        <w:t xml:space="preserve"> to improve mathematical understanding and performance </w:t>
      </w:r>
      <w:r w:rsidR="00C70364" w:rsidRPr="00BE3AA9">
        <w:rPr>
          <w:rFonts w:ascii="Times New Roman" w:eastAsiaTheme="minorEastAsia" w:hAnsi="Times New Roman" w:cstheme="minorBidi"/>
          <w:i/>
          <w:iCs/>
          <w:sz w:val="24"/>
          <w:lang w:eastAsia="de-DE" w:bidi="ar-SA"/>
        </w:rPr>
        <w:t>of</w:t>
      </w:r>
      <w:r w:rsidRPr="00BE3AA9">
        <w:rPr>
          <w:rFonts w:ascii="Times New Roman" w:eastAsiaTheme="minorEastAsia" w:hAnsi="Times New Roman" w:cstheme="minorBidi"/>
          <w:i/>
          <w:iCs/>
          <w:sz w:val="24"/>
          <w:lang w:eastAsia="de-DE" w:bidi="ar-SA"/>
        </w:rPr>
        <w:t xml:space="preserve"> students who are motivated to study sciences</w:t>
      </w:r>
      <w:r w:rsidR="00DF7446" w:rsidRPr="00BE3AA9">
        <w:rPr>
          <w:rFonts w:ascii="Times New Roman" w:eastAsiaTheme="minorEastAsia" w:hAnsi="Times New Roman" w:cstheme="minorBidi"/>
          <w:i/>
          <w:iCs/>
          <w:sz w:val="24"/>
          <w:lang w:eastAsia="de-DE" w:bidi="ar-SA"/>
        </w:rPr>
        <w:t>,</w:t>
      </w:r>
      <w:r w:rsidRPr="00BE3AA9">
        <w:rPr>
          <w:rFonts w:ascii="Times New Roman" w:eastAsiaTheme="minorEastAsia" w:hAnsi="Times New Roman" w:cstheme="minorBidi"/>
          <w:i/>
          <w:iCs/>
          <w:sz w:val="24"/>
          <w:lang w:eastAsia="de-DE" w:bidi="ar-SA"/>
        </w:rPr>
        <w:t xml:space="preserve"> but </w:t>
      </w:r>
      <w:r w:rsidR="00DF7446" w:rsidRPr="00BE3AA9">
        <w:rPr>
          <w:rFonts w:ascii="Times New Roman" w:eastAsiaTheme="minorEastAsia" w:hAnsi="Times New Roman" w:cstheme="minorBidi"/>
          <w:i/>
          <w:iCs/>
          <w:sz w:val="24"/>
          <w:lang w:eastAsia="de-DE" w:bidi="ar-SA"/>
        </w:rPr>
        <w:t xml:space="preserve">who </w:t>
      </w:r>
      <w:r w:rsidRPr="00BE3AA9">
        <w:rPr>
          <w:rFonts w:ascii="Times New Roman" w:eastAsiaTheme="minorEastAsia" w:hAnsi="Times New Roman" w:cstheme="minorBidi"/>
          <w:i/>
          <w:iCs/>
          <w:sz w:val="24"/>
          <w:lang w:eastAsia="de-DE" w:bidi="ar-SA"/>
        </w:rPr>
        <w:t>are not defined as gifted children.</w:t>
      </w:r>
    </w:p>
    <w:p w:rsidR="00A015AD" w:rsidRPr="00BE3AA9" w:rsidRDefault="009F31CA" w:rsidP="00DF7446">
      <w:pPr>
        <w:rPr>
          <w:rFonts w:ascii="Times New Roman" w:eastAsiaTheme="minorEastAsia" w:hAnsi="Times New Roman" w:cstheme="minorBidi"/>
          <w:i/>
          <w:iCs/>
          <w:sz w:val="24"/>
          <w:lang w:eastAsia="de-DE" w:bidi="ar-SA"/>
        </w:rPr>
      </w:pPr>
      <w:r w:rsidRPr="00BE3AA9">
        <w:rPr>
          <w:rFonts w:ascii="Times New Roman" w:eastAsiaTheme="minorEastAsia" w:hAnsi="Times New Roman" w:cstheme="minorBidi"/>
          <w:i/>
          <w:iCs/>
          <w:sz w:val="24"/>
          <w:lang w:eastAsia="de-DE" w:bidi="ar-SA"/>
        </w:rPr>
        <w:t>There are many theories regarding the question</w:t>
      </w:r>
      <w:r w:rsidR="00C70364" w:rsidRPr="00BE3AA9">
        <w:rPr>
          <w:rFonts w:ascii="Times New Roman" w:eastAsiaTheme="minorEastAsia" w:hAnsi="Times New Roman" w:cstheme="minorBidi"/>
          <w:i/>
          <w:iCs/>
          <w:sz w:val="24"/>
          <w:lang w:eastAsia="de-DE" w:bidi="ar-SA"/>
        </w:rPr>
        <w:t xml:space="preserve"> of</w:t>
      </w:r>
      <w:r w:rsidR="00346170" w:rsidRPr="00BE3AA9">
        <w:rPr>
          <w:rFonts w:ascii="Times New Roman" w:eastAsiaTheme="minorEastAsia" w:hAnsi="Times New Roman" w:cstheme="minorBidi"/>
          <w:i/>
          <w:iCs/>
          <w:sz w:val="24"/>
          <w:lang w:eastAsia="de-DE" w:bidi="ar-SA"/>
        </w:rPr>
        <w:t xml:space="preserve">: </w:t>
      </w:r>
      <w:r w:rsidRPr="00BE3AA9">
        <w:rPr>
          <w:rFonts w:ascii="Times New Roman" w:eastAsiaTheme="minorEastAsia" w:hAnsi="Times New Roman" w:cstheme="minorBidi"/>
          <w:i/>
          <w:iCs/>
          <w:sz w:val="24"/>
          <w:lang w:eastAsia="de-DE" w:bidi="ar-SA"/>
        </w:rPr>
        <w:t>how to define learning improvement. We define it by</w:t>
      </w:r>
      <w:r w:rsidR="00A015AD" w:rsidRPr="00BE3AA9">
        <w:rPr>
          <w:rFonts w:ascii="Times New Roman" w:eastAsiaTheme="minorEastAsia" w:hAnsi="Times New Roman" w:cstheme="minorBidi"/>
          <w:i/>
          <w:iCs/>
          <w:sz w:val="24"/>
          <w:lang w:eastAsia="de-DE" w:bidi="ar-SA"/>
        </w:rPr>
        <w:t xml:space="preserve"> two major criteria: The first one is</w:t>
      </w:r>
      <w:r w:rsidR="00C70364" w:rsidRPr="00BE3AA9">
        <w:rPr>
          <w:rFonts w:ascii="Times New Roman" w:eastAsiaTheme="minorEastAsia" w:hAnsi="Times New Roman" w:cstheme="minorBidi"/>
          <w:i/>
          <w:iCs/>
          <w:sz w:val="24"/>
          <w:lang w:eastAsia="de-DE" w:bidi="ar-SA"/>
        </w:rPr>
        <w:t xml:space="preserve"> measured by</w:t>
      </w:r>
      <w:r w:rsidR="00A015AD" w:rsidRPr="00BE3AA9">
        <w:rPr>
          <w:rFonts w:ascii="Times New Roman" w:eastAsiaTheme="minorEastAsia" w:hAnsi="Times New Roman" w:cstheme="minorBidi"/>
          <w:i/>
          <w:iCs/>
          <w:sz w:val="24"/>
          <w:lang w:eastAsia="de-DE" w:bidi="ar-SA"/>
        </w:rPr>
        <w:t xml:space="preserve"> the ability to bring the students</w:t>
      </w:r>
      <w:r w:rsidR="00DF7446" w:rsidRPr="00BE3AA9">
        <w:rPr>
          <w:rFonts w:ascii="Times New Roman" w:eastAsiaTheme="minorEastAsia" w:hAnsi="Times New Roman" w:cstheme="minorBidi"/>
          <w:i/>
          <w:iCs/>
          <w:sz w:val="24"/>
          <w:lang w:eastAsia="de-DE" w:bidi="ar-SA"/>
        </w:rPr>
        <w:t xml:space="preserve"> </w:t>
      </w:r>
      <w:r w:rsidR="00A015AD" w:rsidRPr="00BE3AA9">
        <w:rPr>
          <w:rFonts w:ascii="Times New Roman" w:eastAsiaTheme="minorEastAsia" w:hAnsi="Times New Roman" w:cstheme="minorBidi"/>
          <w:i/>
          <w:iCs/>
          <w:sz w:val="24"/>
          <w:lang w:eastAsia="de-DE" w:bidi="ar-SA"/>
        </w:rPr>
        <w:t>beyond the drill-and-practice level</w:t>
      </w:r>
      <w:r w:rsidR="00C70364" w:rsidRPr="00BE3AA9">
        <w:rPr>
          <w:rFonts w:ascii="Times New Roman" w:eastAsiaTheme="minorEastAsia" w:hAnsi="Times New Roman" w:cstheme="minorBidi"/>
          <w:i/>
          <w:iCs/>
          <w:sz w:val="24"/>
          <w:lang w:eastAsia="de-DE" w:bidi="ar-SA"/>
        </w:rPr>
        <w:t xml:space="preserve"> and</w:t>
      </w:r>
      <w:r w:rsidR="00A015AD" w:rsidRPr="00BE3AA9">
        <w:rPr>
          <w:rFonts w:ascii="Times New Roman" w:eastAsiaTheme="minorEastAsia" w:hAnsi="Times New Roman" w:cstheme="minorBidi"/>
          <w:i/>
          <w:iCs/>
          <w:sz w:val="24"/>
          <w:lang w:eastAsia="de-DE" w:bidi="ar-SA"/>
        </w:rPr>
        <w:t xml:space="preserve"> into the solving problems level. By </w:t>
      </w:r>
      <w:r w:rsidR="00C70364" w:rsidRPr="00BE3AA9">
        <w:rPr>
          <w:rFonts w:ascii="Times New Roman" w:eastAsiaTheme="minorEastAsia" w:hAnsi="Times New Roman" w:cstheme="minorBidi"/>
          <w:i/>
          <w:iCs/>
          <w:sz w:val="24"/>
          <w:lang w:eastAsia="de-DE" w:bidi="ar-SA"/>
        </w:rPr>
        <w:t xml:space="preserve">this </w:t>
      </w:r>
      <w:r w:rsidR="00A015AD" w:rsidRPr="00BE3AA9">
        <w:rPr>
          <w:rFonts w:ascii="Times New Roman" w:eastAsiaTheme="minorEastAsia" w:hAnsi="Times New Roman" w:cstheme="minorBidi"/>
          <w:i/>
          <w:iCs/>
          <w:sz w:val="24"/>
          <w:lang w:eastAsia="de-DE" w:bidi="ar-SA"/>
        </w:rPr>
        <w:t>we mean</w:t>
      </w:r>
      <w:r w:rsidR="00DF7446" w:rsidRPr="00BE3AA9">
        <w:rPr>
          <w:rFonts w:ascii="Times New Roman" w:eastAsiaTheme="minorEastAsia" w:hAnsi="Times New Roman" w:cstheme="minorBidi"/>
          <w:i/>
          <w:iCs/>
          <w:sz w:val="24"/>
          <w:lang w:eastAsia="de-DE" w:bidi="ar-SA"/>
        </w:rPr>
        <w:t xml:space="preserve"> </w:t>
      </w:r>
      <w:r w:rsidR="00A015AD" w:rsidRPr="00BE3AA9">
        <w:rPr>
          <w:rFonts w:ascii="Times New Roman" w:eastAsiaTheme="minorEastAsia" w:hAnsi="Times New Roman" w:cstheme="minorBidi"/>
          <w:i/>
          <w:iCs/>
          <w:sz w:val="24"/>
          <w:lang w:eastAsia="de-DE" w:bidi="ar-SA"/>
        </w:rPr>
        <w:t>implement</w:t>
      </w:r>
      <w:r w:rsidR="00C70364" w:rsidRPr="00BE3AA9">
        <w:rPr>
          <w:rFonts w:ascii="Times New Roman" w:eastAsiaTheme="minorEastAsia" w:hAnsi="Times New Roman" w:cstheme="minorBidi"/>
          <w:i/>
          <w:iCs/>
          <w:sz w:val="24"/>
          <w:lang w:eastAsia="de-DE" w:bidi="ar-SA"/>
        </w:rPr>
        <w:t>ing</w:t>
      </w:r>
      <w:r w:rsidR="00A015AD" w:rsidRPr="00BE3AA9">
        <w:rPr>
          <w:rFonts w:ascii="Times New Roman" w:eastAsiaTheme="minorEastAsia" w:hAnsi="Times New Roman" w:cstheme="minorBidi"/>
          <w:i/>
          <w:iCs/>
          <w:sz w:val="24"/>
          <w:lang w:eastAsia="de-DE" w:bidi="ar-SA"/>
        </w:rPr>
        <w:t xml:space="preserve"> techniques </w:t>
      </w:r>
      <w:r w:rsidR="001604FC" w:rsidRPr="00BE3AA9">
        <w:rPr>
          <w:rFonts w:ascii="Times New Roman" w:eastAsiaTheme="minorEastAsia" w:hAnsi="Times New Roman" w:cstheme="minorBidi"/>
          <w:i/>
          <w:iCs/>
          <w:sz w:val="24"/>
          <w:lang w:eastAsia="de-DE" w:bidi="ar-SA"/>
        </w:rPr>
        <w:t>and</w:t>
      </w:r>
      <w:r w:rsidR="00A015AD" w:rsidRPr="00BE3AA9">
        <w:rPr>
          <w:rFonts w:ascii="Times New Roman" w:eastAsiaTheme="minorEastAsia" w:hAnsi="Times New Roman" w:cstheme="minorBidi"/>
          <w:i/>
          <w:iCs/>
          <w:sz w:val="24"/>
          <w:lang w:eastAsia="de-DE" w:bidi="ar-SA"/>
        </w:rPr>
        <w:t xml:space="preserve"> concepts</w:t>
      </w:r>
      <w:r w:rsidR="00DF7446" w:rsidRPr="00BE3AA9">
        <w:rPr>
          <w:rFonts w:ascii="Times New Roman" w:eastAsiaTheme="minorEastAsia" w:hAnsi="Times New Roman" w:cstheme="minorBidi"/>
          <w:i/>
          <w:iCs/>
          <w:sz w:val="24"/>
          <w:lang w:eastAsia="de-DE" w:bidi="ar-SA"/>
        </w:rPr>
        <w:t xml:space="preserve"> </w:t>
      </w:r>
      <w:r w:rsidR="00C70364" w:rsidRPr="00BE3AA9">
        <w:rPr>
          <w:rFonts w:ascii="Times New Roman" w:eastAsiaTheme="minorEastAsia" w:hAnsi="Times New Roman" w:cstheme="minorBidi"/>
          <w:i/>
          <w:iCs/>
          <w:sz w:val="24"/>
          <w:lang w:eastAsia="de-DE" w:bidi="ar-SA"/>
        </w:rPr>
        <w:t xml:space="preserve">as </w:t>
      </w:r>
      <w:r w:rsidR="00A015AD" w:rsidRPr="00BE3AA9">
        <w:rPr>
          <w:rFonts w:ascii="Times New Roman" w:eastAsiaTheme="minorEastAsia" w:hAnsi="Times New Roman" w:cstheme="minorBidi"/>
          <w:i/>
          <w:iCs/>
          <w:sz w:val="24"/>
          <w:lang w:eastAsia="de-DE" w:bidi="ar-SA"/>
        </w:rPr>
        <w:t>studied</w:t>
      </w:r>
      <w:r w:rsidR="00C70364" w:rsidRPr="00BE3AA9">
        <w:rPr>
          <w:rFonts w:ascii="Times New Roman" w:eastAsiaTheme="minorEastAsia" w:hAnsi="Times New Roman" w:cstheme="minorBidi"/>
          <w:i/>
          <w:iCs/>
          <w:sz w:val="24"/>
          <w:lang w:eastAsia="de-DE" w:bidi="ar-SA"/>
        </w:rPr>
        <w:t xml:space="preserve"> to solve more complex problems in some original approach</w:t>
      </w:r>
      <w:r w:rsidR="00A015AD" w:rsidRPr="00BE3AA9">
        <w:rPr>
          <w:rFonts w:ascii="Times New Roman" w:eastAsiaTheme="minorEastAsia" w:hAnsi="Times New Roman" w:cstheme="minorBidi"/>
          <w:i/>
          <w:iCs/>
          <w:sz w:val="24"/>
          <w:lang w:eastAsia="de-DE" w:bidi="ar-SA"/>
        </w:rPr>
        <w:t>. The second criteri</w:t>
      </w:r>
      <w:r w:rsidR="00DF7446" w:rsidRPr="00BE3AA9">
        <w:rPr>
          <w:rFonts w:ascii="Times New Roman" w:eastAsiaTheme="minorEastAsia" w:hAnsi="Times New Roman" w:cstheme="minorBidi"/>
          <w:i/>
          <w:iCs/>
          <w:sz w:val="24"/>
          <w:lang w:eastAsia="de-DE" w:bidi="ar-SA"/>
        </w:rPr>
        <w:t xml:space="preserve">a </w:t>
      </w:r>
      <w:r w:rsidR="00A015AD" w:rsidRPr="00BE3AA9">
        <w:rPr>
          <w:rFonts w:ascii="Times New Roman" w:eastAsiaTheme="minorEastAsia" w:hAnsi="Times New Roman" w:cstheme="minorBidi"/>
          <w:i/>
          <w:iCs/>
          <w:sz w:val="24"/>
          <w:lang w:eastAsia="de-DE" w:bidi="ar-SA"/>
        </w:rPr>
        <w:t xml:space="preserve">is the level of enthusiasm, inquisitiveness and ambitiousness we can </w:t>
      </w:r>
      <w:r w:rsidR="00DF7446" w:rsidRPr="00BE3AA9">
        <w:rPr>
          <w:rFonts w:ascii="Times New Roman" w:eastAsiaTheme="minorEastAsia" w:hAnsi="Times New Roman" w:cstheme="minorBidi"/>
          <w:i/>
          <w:iCs/>
          <w:sz w:val="24"/>
          <w:lang w:eastAsia="de-DE" w:bidi="ar-SA"/>
        </w:rPr>
        <w:t>maintain</w:t>
      </w:r>
      <w:r w:rsidR="00A015AD" w:rsidRPr="00BE3AA9">
        <w:rPr>
          <w:rFonts w:ascii="Times New Roman" w:eastAsiaTheme="minorEastAsia" w:hAnsi="Times New Roman" w:cstheme="minorBidi"/>
          <w:i/>
          <w:iCs/>
          <w:sz w:val="24"/>
          <w:lang w:eastAsia="de-DE" w:bidi="ar-SA"/>
        </w:rPr>
        <w:t xml:space="preserve"> among students in math classes.</w:t>
      </w:r>
    </w:p>
    <w:p w:rsidR="00E470E6" w:rsidRPr="00BE3AA9" w:rsidRDefault="001604FC" w:rsidP="00BE3AA9">
      <w:pPr>
        <w:rPr>
          <w:rFonts w:ascii="Times New Roman" w:eastAsiaTheme="minorEastAsia" w:hAnsi="Times New Roman" w:cstheme="minorBidi"/>
          <w:i/>
          <w:iCs/>
          <w:sz w:val="24"/>
          <w:lang w:eastAsia="de-DE" w:bidi="ar-SA"/>
        </w:rPr>
      </w:pPr>
      <w:r w:rsidRPr="00BE3AA9">
        <w:rPr>
          <w:rFonts w:ascii="Times New Roman" w:eastAsiaTheme="minorEastAsia" w:hAnsi="Times New Roman" w:cstheme="minorBidi"/>
          <w:i/>
          <w:iCs/>
          <w:sz w:val="24"/>
          <w:lang w:eastAsia="de-DE" w:bidi="ar-SA"/>
        </w:rPr>
        <w:t xml:space="preserve">In order to meet these criteria, we created a curriculum aimed to achieve the goals they dictate. The curriculum consists of techniques </w:t>
      </w:r>
      <w:r w:rsidR="00E470E6" w:rsidRPr="00BE3AA9">
        <w:rPr>
          <w:rFonts w:ascii="Times New Roman" w:eastAsiaTheme="minorEastAsia" w:hAnsi="Times New Roman" w:cstheme="minorBidi"/>
          <w:i/>
          <w:iCs/>
          <w:sz w:val="24"/>
          <w:lang w:eastAsia="de-DE" w:bidi="ar-SA"/>
        </w:rPr>
        <w:t>and concepts with deep implementations. The students must learn the strength and applicability</w:t>
      </w:r>
      <w:r w:rsidR="00BE3AA9">
        <w:rPr>
          <w:rFonts w:ascii="Times New Roman" w:eastAsiaTheme="minorEastAsia" w:hAnsi="Times New Roman" w:cstheme="minorBidi"/>
          <w:i/>
          <w:iCs/>
          <w:sz w:val="24"/>
          <w:lang w:eastAsia="de-DE" w:bidi="ar-SA"/>
        </w:rPr>
        <w:t xml:space="preserve"> </w:t>
      </w:r>
      <w:r w:rsidR="00E470E6" w:rsidRPr="00BE3AA9">
        <w:rPr>
          <w:rFonts w:ascii="Times New Roman" w:eastAsiaTheme="minorEastAsia" w:hAnsi="Times New Roman" w:cstheme="minorBidi"/>
          <w:i/>
          <w:iCs/>
          <w:sz w:val="24"/>
          <w:lang w:eastAsia="de-DE" w:bidi="ar-SA"/>
        </w:rPr>
        <w:t>of each segment of the curriculum.</w:t>
      </w:r>
    </w:p>
    <w:p w:rsidR="00E470E6" w:rsidRPr="00BE3AA9" w:rsidRDefault="00E470E6" w:rsidP="00DF7446">
      <w:pPr>
        <w:rPr>
          <w:rFonts w:ascii="Times New Roman" w:eastAsiaTheme="minorEastAsia" w:hAnsi="Times New Roman" w:cstheme="minorBidi"/>
          <w:b/>
          <w:sz w:val="24"/>
          <w:lang w:eastAsia="de-DE" w:bidi="ar-SA"/>
        </w:rPr>
      </w:pPr>
      <w:r w:rsidRPr="00BE3AA9">
        <w:rPr>
          <w:rFonts w:ascii="Times New Roman" w:eastAsiaTheme="minorEastAsia" w:hAnsi="Times New Roman" w:cstheme="minorBidi"/>
          <w:b/>
          <w:sz w:val="24"/>
          <w:lang w:eastAsia="de-DE" w:bidi="ar-SA"/>
        </w:rPr>
        <w:t>THE M</w:t>
      </w:r>
      <w:r w:rsidR="00DF7446" w:rsidRPr="00BE3AA9">
        <w:rPr>
          <w:rFonts w:ascii="Times New Roman" w:eastAsiaTheme="minorEastAsia" w:hAnsi="Times New Roman" w:cstheme="minorBidi"/>
          <w:b/>
          <w:sz w:val="24"/>
          <w:lang w:eastAsia="de-DE" w:bidi="ar-SA"/>
        </w:rPr>
        <w:t>E</w:t>
      </w:r>
      <w:r w:rsidRPr="00BE3AA9">
        <w:rPr>
          <w:rFonts w:ascii="Times New Roman" w:eastAsiaTheme="minorEastAsia" w:hAnsi="Times New Roman" w:cstheme="minorBidi"/>
          <w:b/>
          <w:sz w:val="24"/>
          <w:lang w:eastAsia="de-DE" w:bidi="ar-SA"/>
        </w:rPr>
        <w:t>THOD:</w:t>
      </w:r>
    </w:p>
    <w:p w:rsidR="00473F67" w:rsidRPr="00BE3AA9" w:rsidRDefault="0049380A" w:rsidP="00C54990">
      <w:pPr>
        <w:rPr>
          <w:rFonts w:asciiTheme="majorBidi" w:hAnsiTheme="majorBidi" w:cstheme="majorBidi"/>
          <w:sz w:val="24"/>
          <w:szCs w:val="24"/>
        </w:rPr>
      </w:pPr>
      <w:r w:rsidRPr="00BE3AA9">
        <w:rPr>
          <w:rFonts w:asciiTheme="majorBidi" w:hAnsiTheme="majorBidi" w:cstheme="majorBidi"/>
          <w:sz w:val="24"/>
          <w:szCs w:val="24"/>
        </w:rPr>
        <w:t>In our curriculum we emphasize</w:t>
      </w:r>
      <w:r w:rsidR="00050D35" w:rsidRPr="00BE3AA9">
        <w:rPr>
          <w:rFonts w:asciiTheme="majorBidi" w:hAnsiTheme="majorBidi" w:cstheme="majorBidi"/>
          <w:sz w:val="24"/>
          <w:szCs w:val="24"/>
        </w:rPr>
        <w:t xml:space="preserve"> the strength</w:t>
      </w:r>
      <w:r w:rsidR="00B54265" w:rsidRPr="00BE3AA9">
        <w:rPr>
          <w:rFonts w:asciiTheme="majorBidi" w:hAnsiTheme="majorBidi" w:cstheme="majorBidi"/>
          <w:sz w:val="24"/>
          <w:szCs w:val="24"/>
        </w:rPr>
        <w:t xml:space="preserve"> and length of implementation</w:t>
      </w:r>
      <w:r w:rsidR="00050D35" w:rsidRPr="00BE3AA9">
        <w:rPr>
          <w:rFonts w:asciiTheme="majorBidi" w:hAnsiTheme="majorBidi" w:cstheme="majorBidi"/>
          <w:sz w:val="24"/>
          <w:szCs w:val="24"/>
        </w:rPr>
        <w:t xml:space="preserve"> of each technique</w:t>
      </w:r>
      <w:r w:rsidR="00CA746A" w:rsidRPr="00BE3AA9">
        <w:rPr>
          <w:rFonts w:asciiTheme="majorBidi" w:hAnsiTheme="majorBidi" w:cstheme="majorBidi"/>
          <w:sz w:val="24"/>
          <w:szCs w:val="24"/>
        </w:rPr>
        <w:t>, concept or rule we teach</w:t>
      </w:r>
      <w:r w:rsidR="00473F67" w:rsidRPr="00BE3AA9">
        <w:rPr>
          <w:rFonts w:asciiTheme="majorBidi" w:hAnsiTheme="majorBidi" w:cstheme="majorBidi"/>
          <w:sz w:val="24"/>
          <w:szCs w:val="24"/>
        </w:rPr>
        <w:t>.</w:t>
      </w:r>
      <w:r w:rsidR="00FF4982" w:rsidRPr="00BE3AA9">
        <w:rPr>
          <w:rFonts w:asciiTheme="majorBidi" w:hAnsiTheme="majorBidi" w:cstheme="majorBidi"/>
          <w:sz w:val="24"/>
          <w:szCs w:val="24"/>
        </w:rPr>
        <w:t xml:space="preserve"> </w:t>
      </w:r>
      <w:r w:rsidR="00473F67" w:rsidRPr="00BE3AA9">
        <w:rPr>
          <w:rFonts w:asciiTheme="majorBidi" w:hAnsiTheme="majorBidi" w:cstheme="majorBidi"/>
          <w:sz w:val="24"/>
          <w:szCs w:val="24"/>
        </w:rPr>
        <w:t>We</w:t>
      </w:r>
      <w:r w:rsidR="00FF4982" w:rsidRPr="00BE3AA9">
        <w:rPr>
          <w:rFonts w:asciiTheme="majorBidi" w:hAnsiTheme="majorBidi" w:cstheme="majorBidi"/>
          <w:sz w:val="24"/>
          <w:szCs w:val="24"/>
        </w:rPr>
        <w:t xml:space="preserve"> use a wide range of</w:t>
      </w:r>
      <w:r w:rsidR="00D15DC3" w:rsidRPr="00BE3AA9">
        <w:rPr>
          <w:rFonts w:asciiTheme="majorBidi" w:hAnsiTheme="majorBidi" w:cstheme="majorBidi"/>
          <w:sz w:val="24"/>
          <w:szCs w:val="24"/>
        </w:rPr>
        <w:t xml:space="preserve"> problems aimed at</w:t>
      </w:r>
      <w:r w:rsidR="00FF4982" w:rsidRPr="00BE3AA9">
        <w:rPr>
          <w:rFonts w:asciiTheme="majorBidi" w:hAnsiTheme="majorBidi" w:cstheme="majorBidi"/>
          <w:sz w:val="24"/>
          <w:szCs w:val="24"/>
        </w:rPr>
        <w:t xml:space="preserve"> </w:t>
      </w:r>
      <w:r w:rsidR="00D15DC3" w:rsidRPr="00BE3AA9">
        <w:rPr>
          <w:rFonts w:asciiTheme="majorBidi" w:hAnsiTheme="majorBidi" w:cstheme="majorBidi"/>
          <w:sz w:val="24"/>
          <w:szCs w:val="24"/>
        </w:rPr>
        <w:t xml:space="preserve">implicating the </w:t>
      </w:r>
      <w:r w:rsidR="003B357A" w:rsidRPr="00BE3AA9">
        <w:rPr>
          <w:rFonts w:asciiTheme="majorBidi" w:hAnsiTheme="majorBidi" w:cstheme="majorBidi"/>
          <w:sz w:val="24"/>
          <w:szCs w:val="24"/>
        </w:rPr>
        <w:t>subject</w:t>
      </w:r>
      <w:r w:rsidR="00D15DC3" w:rsidRPr="00BE3AA9">
        <w:rPr>
          <w:rFonts w:asciiTheme="majorBidi" w:hAnsiTheme="majorBidi" w:cstheme="majorBidi"/>
          <w:sz w:val="24"/>
          <w:szCs w:val="24"/>
        </w:rPr>
        <w:t xml:space="preserve"> studied in many different situations and in a creative way.</w:t>
      </w:r>
      <w:r w:rsidR="00FF4982" w:rsidRPr="00BE3AA9">
        <w:rPr>
          <w:rFonts w:asciiTheme="majorBidi" w:hAnsiTheme="majorBidi" w:cstheme="majorBidi"/>
          <w:sz w:val="24"/>
          <w:szCs w:val="24"/>
        </w:rPr>
        <w:t xml:space="preserve"> In this paper we will focus on the subject of </w:t>
      </w:r>
      <w:r w:rsidR="00FF4982" w:rsidRPr="00BE3AA9">
        <w:rPr>
          <w:rFonts w:asciiTheme="majorBidi" w:hAnsiTheme="majorBidi" w:cstheme="majorBidi"/>
          <w:b/>
          <w:bCs/>
          <w:sz w:val="24"/>
          <w:szCs w:val="24"/>
        </w:rPr>
        <w:t>mathematic factoring</w:t>
      </w:r>
      <w:r w:rsidR="00FF4982" w:rsidRPr="00BE3AA9">
        <w:rPr>
          <w:rFonts w:asciiTheme="majorBidi" w:hAnsiTheme="majorBidi" w:cstheme="majorBidi"/>
          <w:sz w:val="24"/>
          <w:szCs w:val="24"/>
        </w:rPr>
        <w:t>. This subject is studied</w:t>
      </w:r>
      <w:r w:rsidR="00CA746A" w:rsidRPr="00BE3AA9">
        <w:rPr>
          <w:rFonts w:asciiTheme="majorBidi" w:hAnsiTheme="majorBidi" w:cstheme="majorBidi"/>
          <w:sz w:val="24"/>
          <w:szCs w:val="24"/>
        </w:rPr>
        <w:t>,</w:t>
      </w:r>
      <w:r w:rsidR="00FF4982" w:rsidRPr="00BE3AA9">
        <w:rPr>
          <w:rFonts w:asciiTheme="majorBidi" w:hAnsiTheme="majorBidi" w:cstheme="majorBidi"/>
          <w:sz w:val="24"/>
          <w:szCs w:val="24"/>
        </w:rPr>
        <w:t xml:space="preserve"> in Israel</w:t>
      </w:r>
      <w:r w:rsidR="00CA746A" w:rsidRPr="00BE3AA9">
        <w:rPr>
          <w:rFonts w:asciiTheme="majorBidi" w:hAnsiTheme="majorBidi" w:cstheme="majorBidi"/>
          <w:sz w:val="24"/>
          <w:szCs w:val="24"/>
        </w:rPr>
        <w:t>,</w:t>
      </w:r>
      <w:r w:rsidR="00FF4982" w:rsidRPr="00BE3AA9">
        <w:rPr>
          <w:rFonts w:asciiTheme="majorBidi" w:hAnsiTheme="majorBidi" w:cstheme="majorBidi"/>
          <w:sz w:val="24"/>
          <w:szCs w:val="24"/>
        </w:rPr>
        <w:t xml:space="preserve"> in eighth class of secondary school. </w:t>
      </w:r>
      <w:r w:rsidR="00050D35" w:rsidRPr="00BE3AA9">
        <w:rPr>
          <w:rFonts w:asciiTheme="majorBidi" w:hAnsiTheme="majorBidi" w:cstheme="majorBidi"/>
          <w:sz w:val="24"/>
          <w:szCs w:val="24"/>
        </w:rPr>
        <w:t xml:space="preserve"> </w:t>
      </w:r>
      <w:r w:rsidR="00D15DC3" w:rsidRPr="00BE3AA9">
        <w:rPr>
          <w:rFonts w:asciiTheme="majorBidi" w:hAnsiTheme="majorBidi" w:cstheme="majorBidi"/>
          <w:sz w:val="24"/>
          <w:szCs w:val="24"/>
        </w:rPr>
        <w:t xml:space="preserve">The </w:t>
      </w:r>
      <w:r w:rsidR="003B357A" w:rsidRPr="00BE3AA9">
        <w:rPr>
          <w:rFonts w:asciiTheme="majorBidi" w:hAnsiTheme="majorBidi" w:cstheme="majorBidi"/>
          <w:sz w:val="24"/>
          <w:szCs w:val="24"/>
        </w:rPr>
        <w:t>first level</w:t>
      </w:r>
      <w:r w:rsidR="00D15DC3" w:rsidRPr="00BE3AA9">
        <w:rPr>
          <w:rFonts w:asciiTheme="majorBidi" w:hAnsiTheme="majorBidi" w:cstheme="majorBidi"/>
          <w:sz w:val="24"/>
          <w:szCs w:val="24"/>
        </w:rPr>
        <w:t xml:space="preserve"> of teaching in </w:t>
      </w:r>
      <w:r w:rsidR="006368E3" w:rsidRPr="00BE3AA9">
        <w:rPr>
          <w:rFonts w:asciiTheme="majorBidi" w:hAnsiTheme="majorBidi" w:cstheme="majorBidi"/>
          <w:sz w:val="24"/>
          <w:szCs w:val="24"/>
        </w:rPr>
        <w:t>usual</w:t>
      </w:r>
      <w:r w:rsidR="00B54265" w:rsidRPr="00BE3AA9">
        <w:rPr>
          <w:rFonts w:asciiTheme="majorBidi" w:hAnsiTheme="majorBidi" w:cstheme="majorBidi"/>
          <w:sz w:val="24"/>
          <w:szCs w:val="24"/>
        </w:rPr>
        <w:t>,</w:t>
      </w:r>
      <w:r w:rsidR="006368E3" w:rsidRPr="00BE3AA9">
        <w:rPr>
          <w:rFonts w:asciiTheme="majorBidi" w:hAnsiTheme="majorBidi" w:cstheme="majorBidi"/>
          <w:sz w:val="24"/>
          <w:szCs w:val="24"/>
        </w:rPr>
        <w:t xml:space="preserve"> classic </w:t>
      </w:r>
      <w:r w:rsidR="00B54265" w:rsidRPr="00BE3AA9">
        <w:rPr>
          <w:rFonts w:asciiTheme="majorBidi" w:hAnsiTheme="majorBidi" w:cstheme="majorBidi"/>
          <w:sz w:val="24"/>
          <w:szCs w:val="24"/>
        </w:rPr>
        <w:t>orthodox way. In</w:t>
      </w:r>
      <w:r w:rsidR="006368E3" w:rsidRPr="00BE3AA9">
        <w:rPr>
          <w:rFonts w:asciiTheme="majorBidi" w:hAnsiTheme="majorBidi" w:cstheme="majorBidi"/>
          <w:sz w:val="24"/>
          <w:szCs w:val="24"/>
        </w:rPr>
        <w:t xml:space="preserve"> </w:t>
      </w:r>
      <w:r w:rsidR="00B54265" w:rsidRPr="00BE3AA9">
        <w:rPr>
          <w:rFonts w:asciiTheme="majorBidi" w:hAnsiTheme="majorBidi" w:cstheme="majorBidi"/>
          <w:sz w:val="24"/>
          <w:szCs w:val="24"/>
        </w:rPr>
        <w:t>the</w:t>
      </w:r>
      <w:r w:rsidR="00050D35" w:rsidRPr="00BE3AA9">
        <w:rPr>
          <w:rFonts w:asciiTheme="majorBidi" w:hAnsiTheme="majorBidi" w:cstheme="majorBidi"/>
          <w:sz w:val="24"/>
          <w:szCs w:val="24"/>
        </w:rPr>
        <w:t xml:space="preserve"> drill-and-practice</w:t>
      </w:r>
      <w:r w:rsidR="00B54265" w:rsidRPr="00BE3AA9">
        <w:rPr>
          <w:rFonts w:asciiTheme="majorBidi" w:hAnsiTheme="majorBidi" w:cstheme="majorBidi"/>
          <w:sz w:val="24"/>
          <w:szCs w:val="24"/>
        </w:rPr>
        <w:t xml:space="preserve"> stage</w:t>
      </w:r>
      <w:r w:rsidR="00050D35" w:rsidRPr="00BE3AA9">
        <w:rPr>
          <w:rFonts w:asciiTheme="majorBidi" w:hAnsiTheme="majorBidi" w:cstheme="majorBidi"/>
          <w:sz w:val="24"/>
          <w:szCs w:val="24"/>
        </w:rPr>
        <w:t xml:space="preserve">, </w:t>
      </w:r>
      <w:r w:rsidR="0079323B" w:rsidRPr="00BE3AA9">
        <w:rPr>
          <w:rFonts w:asciiTheme="majorBidi" w:hAnsiTheme="majorBidi" w:cstheme="majorBidi"/>
          <w:sz w:val="24"/>
          <w:szCs w:val="24"/>
        </w:rPr>
        <w:t xml:space="preserve">after the regular standard drill-and-practice </w:t>
      </w:r>
      <w:r w:rsidR="00CA746A" w:rsidRPr="00BE3AA9">
        <w:rPr>
          <w:rFonts w:asciiTheme="majorBidi" w:hAnsiTheme="majorBidi" w:cstheme="majorBidi"/>
          <w:sz w:val="24"/>
          <w:szCs w:val="24"/>
        </w:rPr>
        <w:t>we include exercise which</w:t>
      </w:r>
      <w:r w:rsidR="00B54265" w:rsidRPr="00BE3AA9">
        <w:rPr>
          <w:rFonts w:asciiTheme="majorBidi" w:hAnsiTheme="majorBidi" w:cstheme="majorBidi"/>
          <w:sz w:val="24"/>
          <w:szCs w:val="24"/>
        </w:rPr>
        <w:t xml:space="preserve"> emphasize</w:t>
      </w:r>
      <w:r w:rsidR="00473F67" w:rsidRPr="00BE3AA9">
        <w:rPr>
          <w:rFonts w:asciiTheme="majorBidi" w:hAnsiTheme="majorBidi" w:cstheme="majorBidi"/>
          <w:sz w:val="24"/>
          <w:szCs w:val="24"/>
        </w:rPr>
        <w:t xml:space="preserve"> and deal with</w:t>
      </w:r>
      <w:r w:rsidR="00B54265" w:rsidRPr="00BE3AA9">
        <w:rPr>
          <w:rFonts w:asciiTheme="majorBidi" w:hAnsiTheme="majorBidi" w:cstheme="majorBidi"/>
          <w:sz w:val="24"/>
          <w:szCs w:val="24"/>
        </w:rPr>
        <w:t xml:space="preserve"> </w:t>
      </w:r>
      <w:r w:rsidR="00473F67" w:rsidRPr="00BE3AA9">
        <w:rPr>
          <w:rFonts w:asciiTheme="majorBidi" w:hAnsiTheme="majorBidi" w:cstheme="majorBidi"/>
          <w:sz w:val="24"/>
          <w:szCs w:val="24"/>
        </w:rPr>
        <w:t xml:space="preserve">misconceptions attached to the </w:t>
      </w:r>
      <w:r w:rsidR="00C54990" w:rsidRPr="00BE3AA9">
        <w:rPr>
          <w:rFonts w:asciiTheme="majorBidi" w:hAnsiTheme="majorBidi" w:cstheme="majorBidi"/>
          <w:sz w:val="24"/>
          <w:szCs w:val="24"/>
        </w:rPr>
        <w:t>subject</w:t>
      </w:r>
      <w:r w:rsidR="00473F67" w:rsidRPr="00BE3AA9">
        <w:rPr>
          <w:rFonts w:asciiTheme="majorBidi" w:hAnsiTheme="majorBidi" w:cstheme="majorBidi"/>
          <w:sz w:val="24"/>
          <w:szCs w:val="24"/>
        </w:rPr>
        <w:t>.</w:t>
      </w:r>
    </w:p>
    <w:p w:rsidR="00473F67" w:rsidRPr="00BE3AA9" w:rsidRDefault="00473F67" w:rsidP="00473F67">
      <w:pPr>
        <w:rPr>
          <w:rFonts w:asciiTheme="majorBidi" w:hAnsiTheme="majorBidi" w:cstheme="majorBidi"/>
          <w:sz w:val="24"/>
          <w:szCs w:val="24"/>
        </w:rPr>
      </w:pPr>
      <w:r w:rsidRPr="00BE3AA9">
        <w:rPr>
          <w:rFonts w:asciiTheme="majorBidi" w:hAnsiTheme="majorBidi" w:cstheme="majorBidi"/>
          <w:sz w:val="24"/>
          <w:szCs w:val="24"/>
        </w:rPr>
        <w:t>Example 1:</w:t>
      </w:r>
    </w:p>
    <w:p w:rsidR="00473F67" w:rsidRPr="0078390C" w:rsidRDefault="00473F67" w:rsidP="00293C00">
      <w:pPr>
        <w:rPr>
          <w:sz w:val="24"/>
          <w:szCs w:val="24"/>
        </w:rPr>
      </w:pPr>
      <w:r w:rsidRPr="00BE3AA9">
        <w:rPr>
          <w:rFonts w:asciiTheme="majorBidi" w:hAnsiTheme="majorBidi" w:cstheme="majorBidi"/>
          <w:sz w:val="24"/>
          <w:szCs w:val="24"/>
        </w:rPr>
        <w:t>We know that</w:t>
      </w:r>
      <w:r w:rsidR="008E59DE">
        <w:rPr>
          <w:sz w:val="24"/>
          <w:szCs w:val="24"/>
        </w:rPr>
        <w:t xml:space="preserve">  </w:t>
      </w:r>
      <w:r w:rsidR="008E59DE" w:rsidRPr="00757C24">
        <w:rPr>
          <w:position w:val="-34"/>
        </w:rPr>
        <w:object w:dxaOrig="124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7.75pt" o:ole="">
            <v:imagedata r:id="rId4" o:title=""/>
          </v:shape>
          <o:OLEObject Type="Embed" ProgID="Equation.DSMT4" ShapeID="_x0000_i1025" DrawAspect="Content" ObjectID="_1505803947" r:id="rId5"/>
        </w:object>
      </w:r>
      <w:r w:rsidRPr="0078390C">
        <w:rPr>
          <w:sz w:val="24"/>
          <w:szCs w:val="24"/>
        </w:rPr>
        <w:t xml:space="preserve">  .</w:t>
      </w:r>
    </w:p>
    <w:p w:rsidR="00473F67" w:rsidRPr="0078390C" w:rsidRDefault="00473F67" w:rsidP="002A4ED7">
      <w:pPr>
        <w:rPr>
          <w:sz w:val="24"/>
          <w:szCs w:val="24"/>
        </w:rPr>
      </w:pPr>
      <w:r w:rsidRPr="00BE3AA9">
        <w:rPr>
          <w:rFonts w:asciiTheme="majorBidi" w:hAnsiTheme="majorBidi" w:cstheme="majorBidi"/>
          <w:sz w:val="24"/>
          <w:szCs w:val="24"/>
        </w:rPr>
        <w:t>Without finding the value of</w:t>
      </w:r>
      <w:r w:rsidR="00CA746A" w:rsidRPr="00BE3AA9">
        <w:rPr>
          <w:rFonts w:asciiTheme="majorBidi" w:hAnsiTheme="majorBidi" w:cstheme="majorBidi"/>
          <w:sz w:val="24"/>
          <w:szCs w:val="24"/>
        </w:rPr>
        <w:t xml:space="preserve"> </w:t>
      </w:r>
      <w:r w:rsidR="002A4ED7">
        <w:rPr>
          <w:rFonts w:asciiTheme="majorBidi" w:hAnsiTheme="majorBidi" w:cstheme="majorBidi"/>
          <w:sz w:val="24"/>
          <w:szCs w:val="24"/>
        </w:rPr>
        <w:t>x</w:t>
      </w:r>
      <w:r w:rsidRPr="00BE3AA9">
        <w:rPr>
          <w:rFonts w:asciiTheme="majorBidi" w:hAnsiTheme="majorBidi" w:cstheme="majorBidi"/>
          <w:sz w:val="24"/>
          <w:szCs w:val="24"/>
        </w:rPr>
        <w:t>, find the value of</w:t>
      </w:r>
      <w:r w:rsidRPr="0078390C">
        <w:rPr>
          <w:sz w:val="24"/>
          <w:szCs w:val="24"/>
        </w:rPr>
        <w:t xml:space="preserve">   </w:t>
      </w:r>
      <w:r w:rsidR="008E59DE" w:rsidRPr="00757C24">
        <w:rPr>
          <w:position w:val="-24"/>
        </w:rPr>
        <w:object w:dxaOrig="880" w:dyaOrig="620">
          <v:shape id="_x0000_i1026" type="#_x0000_t75" style="width:28.5pt;height:20.25pt" o:ole="">
            <v:imagedata r:id="rId6" o:title=""/>
          </v:shape>
          <o:OLEObject Type="Embed" ProgID="Equation.DSMT4" ShapeID="_x0000_i1026" DrawAspect="Content" ObjectID="_1505803948" r:id="rId7"/>
        </w:object>
      </w:r>
      <w:r w:rsidRPr="0078390C">
        <w:rPr>
          <w:sz w:val="24"/>
          <w:szCs w:val="24"/>
        </w:rPr>
        <w:t xml:space="preserve">  </w:t>
      </w:r>
    </w:p>
    <w:p w:rsidR="00473F67" w:rsidRPr="00BE3AA9" w:rsidRDefault="00473F67" w:rsidP="00293C00">
      <w:pPr>
        <w:rPr>
          <w:rFonts w:asciiTheme="majorBidi" w:hAnsiTheme="majorBidi" w:cstheme="majorBidi"/>
          <w:sz w:val="24"/>
          <w:szCs w:val="24"/>
        </w:rPr>
      </w:pPr>
      <w:r w:rsidRPr="00BE3AA9">
        <w:rPr>
          <w:rFonts w:asciiTheme="majorBidi" w:hAnsiTheme="majorBidi" w:cstheme="majorBidi"/>
          <w:sz w:val="24"/>
          <w:szCs w:val="24"/>
        </w:rPr>
        <w:t>Intuitively</w:t>
      </w:r>
      <w:r w:rsidR="003D132C" w:rsidRPr="00BE3AA9">
        <w:rPr>
          <w:rFonts w:asciiTheme="majorBidi" w:hAnsiTheme="majorBidi" w:cstheme="majorBidi"/>
          <w:sz w:val="24"/>
          <w:szCs w:val="24"/>
        </w:rPr>
        <w:t>,</w:t>
      </w:r>
      <w:r w:rsidRPr="00BE3AA9">
        <w:rPr>
          <w:rFonts w:asciiTheme="majorBidi" w:hAnsiTheme="majorBidi" w:cstheme="majorBidi"/>
          <w:sz w:val="24"/>
          <w:szCs w:val="24"/>
        </w:rPr>
        <w:t xml:space="preserve"> students will say</w:t>
      </w:r>
      <w:r w:rsidR="003D132C" w:rsidRPr="00BE3AA9">
        <w:rPr>
          <w:rFonts w:asciiTheme="majorBidi" w:hAnsiTheme="majorBidi" w:cstheme="majorBidi"/>
          <w:sz w:val="24"/>
          <w:szCs w:val="24"/>
        </w:rPr>
        <w:t xml:space="preserve"> that</w:t>
      </w:r>
      <w:r w:rsidRPr="00BE3AA9">
        <w:rPr>
          <w:rFonts w:asciiTheme="majorBidi" w:hAnsiTheme="majorBidi" w:cstheme="majorBidi"/>
          <w:sz w:val="24"/>
          <w:szCs w:val="24"/>
        </w:rPr>
        <w:t xml:space="preserve"> the answer is 6. This is</w:t>
      </w:r>
      <w:r w:rsidR="003D132C" w:rsidRPr="00BE3AA9">
        <w:rPr>
          <w:rFonts w:asciiTheme="majorBidi" w:hAnsiTheme="majorBidi" w:cstheme="majorBidi"/>
          <w:sz w:val="24"/>
          <w:szCs w:val="24"/>
        </w:rPr>
        <w:t>,</w:t>
      </w:r>
      <w:r w:rsidR="00E72A3B" w:rsidRPr="00BE3AA9">
        <w:rPr>
          <w:rFonts w:asciiTheme="majorBidi" w:hAnsiTheme="majorBidi" w:cstheme="majorBidi"/>
          <w:sz w:val="24"/>
          <w:szCs w:val="24"/>
        </w:rPr>
        <w:t xml:space="preserve"> of course</w:t>
      </w:r>
      <w:r w:rsidR="003D132C" w:rsidRPr="00BE3AA9">
        <w:rPr>
          <w:rFonts w:asciiTheme="majorBidi" w:hAnsiTheme="majorBidi" w:cstheme="majorBidi"/>
          <w:sz w:val="24"/>
          <w:szCs w:val="24"/>
        </w:rPr>
        <w:t>,</w:t>
      </w:r>
      <w:r w:rsidR="00E72A3B" w:rsidRPr="00BE3AA9">
        <w:rPr>
          <w:rFonts w:asciiTheme="majorBidi" w:hAnsiTheme="majorBidi" w:cstheme="majorBidi"/>
          <w:sz w:val="24"/>
          <w:szCs w:val="24"/>
        </w:rPr>
        <w:t xml:space="preserve"> </w:t>
      </w:r>
      <w:r w:rsidRPr="00BE3AA9">
        <w:rPr>
          <w:rFonts w:asciiTheme="majorBidi" w:hAnsiTheme="majorBidi" w:cstheme="majorBidi"/>
          <w:sz w:val="24"/>
          <w:szCs w:val="24"/>
        </w:rPr>
        <w:t>the wrong answer</w:t>
      </w:r>
      <w:r w:rsidR="003D132C" w:rsidRPr="00BE3AA9">
        <w:rPr>
          <w:rFonts w:asciiTheme="majorBidi" w:hAnsiTheme="majorBidi" w:cstheme="majorBidi"/>
          <w:sz w:val="24"/>
          <w:szCs w:val="24"/>
        </w:rPr>
        <w:t>.</w:t>
      </w:r>
      <w:r w:rsidR="00CA746A" w:rsidRPr="00BE3AA9">
        <w:rPr>
          <w:rFonts w:asciiTheme="majorBidi" w:hAnsiTheme="majorBidi" w:cstheme="majorBidi"/>
          <w:sz w:val="24"/>
          <w:szCs w:val="24"/>
        </w:rPr>
        <w:t xml:space="preserve"> </w:t>
      </w:r>
      <w:r w:rsidR="003D132C" w:rsidRPr="00BE3AA9">
        <w:rPr>
          <w:rFonts w:asciiTheme="majorBidi" w:hAnsiTheme="majorBidi" w:cstheme="majorBidi"/>
          <w:sz w:val="24"/>
          <w:szCs w:val="24"/>
        </w:rPr>
        <w:t>S</w:t>
      </w:r>
      <w:r w:rsidR="00CA746A" w:rsidRPr="00BE3AA9">
        <w:rPr>
          <w:rFonts w:asciiTheme="majorBidi" w:hAnsiTheme="majorBidi" w:cstheme="majorBidi"/>
          <w:sz w:val="24"/>
          <w:szCs w:val="24"/>
        </w:rPr>
        <w:t xml:space="preserve">tudents tend to treat the power operation as a linear function. We should demonstrate the </w:t>
      </w:r>
      <w:r w:rsidR="003732B2" w:rsidRPr="00BE3AA9">
        <w:rPr>
          <w:rFonts w:asciiTheme="majorBidi" w:hAnsiTheme="majorBidi" w:cstheme="majorBidi"/>
          <w:sz w:val="24"/>
          <w:szCs w:val="24"/>
        </w:rPr>
        <w:t>right</w:t>
      </w:r>
      <w:r w:rsidR="00CA746A" w:rsidRPr="00BE3AA9">
        <w:rPr>
          <w:rFonts w:asciiTheme="majorBidi" w:hAnsiTheme="majorBidi" w:cstheme="majorBidi"/>
          <w:sz w:val="24"/>
          <w:szCs w:val="24"/>
        </w:rPr>
        <w:t xml:space="preserve"> solution which is:  </w:t>
      </w:r>
    </w:p>
    <w:p w:rsidR="00CA746A" w:rsidRPr="0078390C" w:rsidRDefault="008E59DE" w:rsidP="00E72A3B">
      <w:pPr>
        <w:jc w:val="center"/>
        <w:rPr>
          <w:sz w:val="24"/>
          <w:szCs w:val="24"/>
        </w:rPr>
      </w:pPr>
      <w:r w:rsidRPr="00757C24">
        <w:rPr>
          <w:position w:val="-162"/>
        </w:rPr>
        <w:object w:dxaOrig="2000" w:dyaOrig="3320">
          <v:shape id="_x0000_i1027" type="#_x0000_t75" style="width:69.75pt;height:116.25pt" o:ole="">
            <v:imagedata r:id="rId8" o:title=""/>
          </v:shape>
          <o:OLEObject Type="Embed" ProgID="Equation.DSMT4" ShapeID="_x0000_i1027" DrawAspect="Content" ObjectID="_1505803949" r:id="rId9"/>
        </w:object>
      </w:r>
    </w:p>
    <w:p w:rsidR="00035506" w:rsidRPr="00BE3AA9" w:rsidRDefault="00035506" w:rsidP="00473F67">
      <w:pPr>
        <w:rPr>
          <w:rFonts w:asciiTheme="majorBidi" w:hAnsiTheme="majorBidi" w:cstheme="majorBidi"/>
          <w:sz w:val="24"/>
          <w:szCs w:val="24"/>
        </w:rPr>
      </w:pPr>
      <w:r w:rsidRPr="00BE3AA9">
        <w:rPr>
          <w:rFonts w:asciiTheme="majorBidi" w:hAnsiTheme="majorBidi" w:cstheme="majorBidi"/>
          <w:sz w:val="24"/>
          <w:szCs w:val="24"/>
        </w:rPr>
        <w:t>Example 2:</w:t>
      </w:r>
    </w:p>
    <w:p w:rsidR="00E72A3B" w:rsidRPr="00BE3AA9" w:rsidRDefault="003B357A" w:rsidP="00BE3AA9">
      <w:pPr>
        <w:rPr>
          <w:rFonts w:asciiTheme="majorBidi" w:hAnsiTheme="majorBidi" w:cstheme="majorBidi"/>
          <w:sz w:val="24"/>
          <w:szCs w:val="24"/>
        </w:rPr>
      </w:pPr>
      <w:r w:rsidRPr="00BE3AA9">
        <w:rPr>
          <w:rFonts w:asciiTheme="majorBidi" w:hAnsiTheme="majorBidi" w:cstheme="majorBidi"/>
          <w:sz w:val="24"/>
          <w:szCs w:val="24"/>
        </w:rPr>
        <w:t>The side</w:t>
      </w:r>
      <w:r w:rsidR="00B56FF8" w:rsidRPr="00BE3AA9">
        <w:rPr>
          <w:rFonts w:asciiTheme="majorBidi" w:hAnsiTheme="majorBidi" w:cstheme="majorBidi"/>
          <w:sz w:val="24"/>
          <w:szCs w:val="24"/>
        </w:rPr>
        <w:t>s</w:t>
      </w:r>
      <w:r w:rsidRPr="00BE3AA9">
        <w:rPr>
          <w:rFonts w:asciiTheme="majorBidi" w:hAnsiTheme="majorBidi" w:cstheme="majorBidi"/>
          <w:sz w:val="24"/>
          <w:szCs w:val="24"/>
        </w:rPr>
        <w:t xml:space="preserve"> of a given square </w:t>
      </w:r>
      <w:r w:rsidR="00B56FF8" w:rsidRPr="00BE3AA9">
        <w:rPr>
          <w:rFonts w:asciiTheme="majorBidi" w:hAnsiTheme="majorBidi" w:cstheme="majorBidi"/>
          <w:sz w:val="24"/>
          <w:szCs w:val="24"/>
        </w:rPr>
        <w:t>are</w:t>
      </w:r>
      <w:r w:rsidR="00BE3AA9">
        <w:rPr>
          <w:rFonts w:asciiTheme="majorBidi" w:hAnsiTheme="majorBidi" w:cstheme="majorBidi"/>
          <w:sz w:val="24"/>
          <w:szCs w:val="24"/>
        </w:rPr>
        <w:t xml:space="preserve"> x cm</w:t>
      </w:r>
      <w:r w:rsidR="00E72A3B" w:rsidRPr="00BE3AA9">
        <w:rPr>
          <w:rFonts w:asciiTheme="majorBidi" w:hAnsiTheme="majorBidi" w:cstheme="majorBidi"/>
          <w:sz w:val="24"/>
          <w:szCs w:val="24"/>
        </w:rPr>
        <w:t xml:space="preserve"> long</w:t>
      </w:r>
      <w:r w:rsidRPr="00BE3AA9">
        <w:rPr>
          <w:rFonts w:asciiTheme="majorBidi" w:hAnsiTheme="majorBidi" w:cstheme="majorBidi"/>
          <w:sz w:val="24"/>
          <w:szCs w:val="24"/>
        </w:rPr>
        <w:t>.</w:t>
      </w:r>
    </w:p>
    <w:p w:rsidR="003B357A" w:rsidRPr="00BE3AA9" w:rsidRDefault="003B357A" w:rsidP="00BE3AA9">
      <w:pPr>
        <w:rPr>
          <w:rFonts w:asciiTheme="majorBidi" w:hAnsiTheme="majorBidi" w:cstheme="majorBidi"/>
          <w:sz w:val="24"/>
          <w:szCs w:val="24"/>
        </w:rPr>
      </w:pPr>
      <w:r w:rsidRPr="00BE3AA9">
        <w:rPr>
          <w:rFonts w:asciiTheme="majorBidi" w:hAnsiTheme="majorBidi" w:cstheme="majorBidi"/>
          <w:sz w:val="24"/>
          <w:szCs w:val="24"/>
        </w:rPr>
        <w:t xml:space="preserve">We add </w:t>
      </w:r>
      <w:r w:rsidR="00BE3AA9">
        <w:rPr>
          <w:rFonts w:asciiTheme="majorBidi" w:hAnsiTheme="majorBidi" w:cstheme="majorBidi"/>
          <w:sz w:val="24"/>
          <w:szCs w:val="24"/>
        </w:rPr>
        <w:t>2cm</w:t>
      </w:r>
      <w:r w:rsidRPr="00BE3AA9">
        <w:rPr>
          <w:rFonts w:asciiTheme="majorBidi" w:hAnsiTheme="majorBidi" w:cstheme="majorBidi"/>
          <w:sz w:val="24"/>
          <w:szCs w:val="24"/>
        </w:rPr>
        <w:t xml:space="preserve"> to two opposite sides</w:t>
      </w:r>
      <w:r w:rsidR="00B56FF8" w:rsidRPr="00BE3AA9">
        <w:rPr>
          <w:rFonts w:asciiTheme="majorBidi" w:hAnsiTheme="majorBidi" w:cstheme="majorBidi"/>
          <w:sz w:val="24"/>
          <w:szCs w:val="24"/>
        </w:rPr>
        <w:t xml:space="preserve"> and reduce </w:t>
      </w:r>
      <w:r w:rsidR="00BE3AA9">
        <w:rPr>
          <w:rFonts w:asciiTheme="majorBidi" w:hAnsiTheme="majorBidi" w:cstheme="majorBidi"/>
          <w:sz w:val="24"/>
          <w:szCs w:val="24"/>
        </w:rPr>
        <w:t>2cm</w:t>
      </w:r>
      <w:r w:rsidR="00B56FF8" w:rsidRPr="00BE3AA9">
        <w:rPr>
          <w:rFonts w:asciiTheme="majorBidi" w:hAnsiTheme="majorBidi" w:cstheme="majorBidi"/>
          <w:sz w:val="24"/>
          <w:szCs w:val="24"/>
        </w:rPr>
        <w:t xml:space="preserve"> </w:t>
      </w:r>
      <w:r w:rsidR="00CB3E7E" w:rsidRPr="00BE3AA9">
        <w:rPr>
          <w:rFonts w:asciiTheme="majorBidi" w:hAnsiTheme="majorBidi" w:cstheme="majorBidi"/>
          <w:sz w:val="24"/>
          <w:szCs w:val="24"/>
        </w:rPr>
        <w:t>from</w:t>
      </w:r>
      <w:r w:rsidR="00B56FF8" w:rsidRPr="00BE3AA9">
        <w:rPr>
          <w:rFonts w:asciiTheme="majorBidi" w:hAnsiTheme="majorBidi" w:cstheme="majorBidi"/>
          <w:sz w:val="24"/>
          <w:szCs w:val="24"/>
        </w:rPr>
        <w:t xml:space="preserve"> the other opposite sides.</w:t>
      </w:r>
    </w:p>
    <w:p w:rsidR="00B56FF8" w:rsidRPr="00BE3AA9" w:rsidRDefault="00B56FF8" w:rsidP="00B56FF8">
      <w:pPr>
        <w:rPr>
          <w:rFonts w:asciiTheme="majorBidi" w:hAnsiTheme="majorBidi" w:cstheme="majorBidi"/>
          <w:sz w:val="24"/>
          <w:szCs w:val="24"/>
        </w:rPr>
      </w:pPr>
      <w:r w:rsidRPr="00BE3AA9">
        <w:rPr>
          <w:rFonts w:asciiTheme="majorBidi" w:hAnsiTheme="majorBidi" w:cstheme="majorBidi"/>
          <w:sz w:val="24"/>
          <w:szCs w:val="24"/>
        </w:rPr>
        <w:t>How will the area of the given square change, if at all?</w:t>
      </w:r>
    </w:p>
    <w:p w:rsidR="00B56FF8" w:rsidRPr="00BE3AA9" w:rsidRDefault="0086298A" w:rsidP="005F584E">
      <w:pPr>
        <w:rPr>
          <w:rFonts w:asciiTheme="majorBidi" w:hAnsiTheme="majorBidi" w:cstheme="majorBidi"/>
          <w:sz w:val="24"/>
          <w:szCs w:val="24"/>
        </w:rPr>
      </w:pPr>
      <w:r w:rsidRPr="00BE3AA9">
        <w:rPr>
          <w:rFonts w:asciiTheme="majorBidi" w:hAnsiTheme="majorBidi" w:cstheme="majorBidi"/>
          <w:sz w:val="24"/>
          <w:szCs w:val="24"/>
        </w:rPr>
        <w:t>Intuitively the students believe that the area should stay unchanged since what we added to two of the sides we reduced from the remaining two sides. The right answer is, of course</w:t>
      </w:r>
      <w:proofErr w:type="gramStart"/>
      <w:r w:rsidRPr="00BE3AA9">
        <w:rPr>
          <w:rFonts w:asciiTheme="majorBidi" w:hAnsiTheme="majorBidi" w:cstheme="majorBidi"/>
          <w:sz w:val="24"/>
          <w:szCs w:val="24"/>
        </w:rPr>
        <w:t xml:space="preserve">:  </w:t>
      </w:r>
      <w:proofErr w:type="gramEnd"/>
      <w:r w:rsidR="005F584E" w:rsidRPr="00BE3AA9">
        <w:rPr>
          <w:rFonts w:asciiTheme="majorBidi" w:hAnsiTheme="majorBidi" w:cstheme="majorBidi"/>
          <w:sz w:val="24"/>
          <w:szCs w:val="24"/>
        </w:rPr>
        <w:object w:dxaOrig="2220" w:dyaOrig="540">
          <v:shape id="_x0000_i1028" type="#_x0000_t75" style="width:78pt;height:18.75pt" o:ole="">
            <v:imagedata r:id="rId10" o:title=""/>
          </v:shape>
          <o:OLEObject Type="Embed" ProgID="Equation.DSMT4" ShapeID="_x0000_i1028" DrawAspect="Content" ObjectID="_1505803950" r:id="rId11"/>
        </w:object>
      </w:r>
      <w:r w:rsidRPr="00BE3AA9">
        <w:rPr>
          <w:rFonts w:asciiTheme="majorBidi" w:hAnsiTheme="majorBidi" w:cstheme="majorBidi"/>
          <w:sz w:val="24"/>
          <w:szCs w:val="24"/>
        </w:rPr>
        <w:t>, so the area is</w:t>
      </w:r>
      <w:r w:rsidR="00744A8B" w:rsidRPr="00BE3AA9">
        <w:rPr>
          <w:rFonts w:asciiTheme="majorBidi" w:hAnsiTheme="majorBidi" w:cstheme="majorBidi"/>
          <w:sz w:val="24"/>
          <w:szCs w:val="24"/>
        </w:rPr>
        <w:t xml:space="preserve"> indeed changing and is </w:t>
      </w:r>
      <w:r w:rsidR="00BE3AA9">
        <w:rPr>
          <w:rFonts w:asciiTheme="majorBidi" w:hAnsiTheme="majorBidi" w:cstheme="majorBidi"/>
          <w:sz w:val="24"/>
          <w:szCs w:val="24"/>
        </w:rPr>
        <w:t xml:space="preserve"> smaller by 4cm</w:t>
      </w:r>
      <w:r w:rsidR="005F584E">
        <w:rPr>
          <w:rFonts w:asciiTheme="majorBidi" w:hAnsiTheme="majorBidi" w:cstheme="majorBidi"/>
          <w:sz w:val="24"/>
          <w:szCs w:val="24"/>
        </w:rPr>
        <w:t>²</w:t>
      </w:r>
      <w:r w:rsidRPr="00BE3AA9">
        <w:rPr>
          <w:rFonts w:asciiTheme="majorBidi" w:hAnsiTheme="majorBidi" w:cstheme="majorBidi"/>
          <w:sz w:val="24"/>
          <w:szCs w:val="24"/>
        </w:rPr>
        <w:t>.</w:t>
      </w:r>
    </w:p>
    <w:p w:rsidR="001916C3" w:rsidRPr="00BE3AA9" w:rsidRDefault="00CB3E7E" w:rsidP="00A60F77">
      <w:pPr>
        <w:rPr>
          <w:rFonts w:asciiTheme="majorBidi" w:hAnsiTheme="majorBidi" w:cstheme="majorBidi"/>
          <w:sz w:val="24"/>
          <w:szCs w:val="24"/>
        </w:rPr>
      </w:pPr>
      <w:r w:rsidRPr="00BE3AA9">
        <w:rPr>
          <w:rFonts w:asciiTheme="majorBidi" w:hAnsiTheme="majorBidi" w:cstheme="majorBidi"/>
          <w:sz w:val="24"/>
          <w:szCs w:val="24"/>
        </w:rPr>
        <w:t xml:space="preserve">After </w:t>
      </w:r>
      <w:r w:rsidR="00E72A3B" w:rsidRPr="00BE3AA9">
        <w:rPr>
          <w:rFonts w:asciiTheme="majorBidi" w:hAnsiTheme="majorBidi" w:cstheme="majorBidi"/>
          <w:sz w:val="24"/>
          <w:szCs w:val="24"/>
        </w:rPr>
        <w:t>this level of</w:t>
      </w:r>
      <w:r w:rsidRPr="00BE3AA9">
        <w:rPr>
          <w:rFonts w:asciiTheme="majorBidi" w:hAnsiTheme="majorBidi" w:cstheme="majorBidi"/>
          <w:sz w:val="24"/>
          <w:szCs w:val="24"/>
        </w:rPr>
        <w:t xml:space="preserve"> drill-and-practice is </w:t>
      </w:r>
      <w:r w:rsidR="00AA4367" w:rsidRPr="00BE3AA9">
        <w:rPr>
          <w:rFonts w:asciiTheme="majorBidi" w:hAnsiTheme="majorBidi" w:cstheme="majorBidi"/>
          <w:sz w:val="24"/>
          <w:szCs w:val="24"/>
        </w:rPr>
        <w:t>done</w:t>
      </w:r>
      <w:r w:rsidRPr="00BE3AA9">
        <w:rPr>
          <w:rFonts w:asciiTheme="majorBidi" w:hAnsiTheme="majorBidi" w:cstheme="majorBidi"/>
          <w:sz w:val="24"/>
          <w:szCs w:val="24"/>
        </w:rPr>
        <w:t xml:space="preserve">, we </w:t>
      </w:r>
      <w:r w:rsidR="00050D35" w:rsidRPr="00BE3AA9">
        <w:rPr>
          <w:rFonts w:asciiTheme="majorBidi" w:hAnsiTheme="majorBidi" w:cstheme="majorBidi"/>
          <w:sz w:val="24"/>
          <w:szCs w:val="24"/>
        </w:rPr>
        <w:t xml:space="preserve">move to the next level </w:t>
      </w:r>
      <w:r w:rsidRPr="00BE3AA9">
        <w:rPr>
          <w:rFonts w:asciiTheme="majorBidi" w:hAnsiTheme="majorBidi" w:cstheme="majorBidi"/>
          <w:sz w:val="24"/>
          <w:szCs w:val="24"/>
        </w:rPr>
        <w:t>which is</w:t>
      </w:r>
      <w:r w:rsidR="00050D35" w:rsidRPr="00BE3AA9">
        <w:rPr>
          <w:rFonts w:asciiTheme="majorBidi" w:hAnsiTheme="majorBidi" w:cstheme="majorBidi"/>
          <w:sz w:val="24"/>
          <w:szCs w:val="24"/>
        </w:rPr>
        <w:t xml:space="preserve"> solving</w:t>
      </w:r>
      <w:r w:rsidRPr="00BE3AA9">
        <w:rPr>
          <w:rFonts w:asciiTheme="majorBidi" w:hAnsiTheme="majorBidi" w:cstheme="majorBidi"/>
          <w:sz w:val="24"/>
          <w:szCs w:val="24"/>
        </w:rPr>
        <w:t xml:space="preserve"> challenging</w:t>
      </w:r>
      <w:r w:rsidR="00050D35" w:rsidRPr="00BE3AA9">
        <w:rPr>
          <w:rFonts w:asciiTheme="majorBidi" w:hAnsiTheme="majorBidi" w:cstheme="majorBidi"/>
          <w:sz w:val="24"/>
          <w:szCs w:val="24"/>
        </w:rPr>
        <w:t xml:space="preserve"> problems </w:t>
      </w:r>
      <w:r w:rsidRPr="00BE3AA9">
        <w:rPr>
          <w:rFonts w:asciiTheme="majorBidi" w:hAnsiTheme="majorBidi" w:cstheme="majorBidi"/>
          <w:sz w:val="24"/>
          <w:szCs w:val="24"/>
        </w:rPr>
        <w:t xml:space="preserve">that will </w:t>
      </w:r>
      <w:r w:rsidR="00333F76" w:rsidRPr="00BE3AA9">
        <w:rPr>
          <w:rFonts w:asciiTheme="majorBidi" w:hAnsiTheme="majorBidi" w:cstheme="majorBidi"/>
          <w:sz w:val="24"/>
          <w:szCs w:val="24"/>
        </w:rPr>
        <w:t xml:space="preserve">demonstrate </w:t>
      </w:r>
      <w:r w:rsidRPr="00BE3AA9">
        <w:rPr>
          <w:rFonts w:asciiTheme="majorBidi" w:hAnsiTheme="majorBidi" w:cstheme="majorBidi"/>
          <w:sz w:val="24"/>
          <w:szCs w:val="24"/>
        </w:rPr>
        <w:t xml:space="preserve">the strength, applicability and beauty of the proses of factoring in Algebra. </w:t>
      </w:r>
    </w:p>
    <w:p w:rsidR="00951741" w:rsidRPr="005F584E" w:rsidRDefault="00951741" w:rsidP="00656D4D">
      <w:pPr>
        <w:rPr>
          <w:rFonts w:ascii="Times New Roman" w:eastAsiaTheme="minorEastAsia" w:hAnsi="Times New Roman" w:cstheme="minorBidi"/>
          <w:b/>
          <w:sz w:val="24"/>
          <w:lang w:eastAsia="de-DE" w:bidi="ar-SA"/>
        </w:rPr>
      </w:pPr>
      <w:r w:rsidRPr="005F584E">
        <w:rPr>
          <w:rFonts w:ascii="Times New Roman" w:eastAsiaTheme="minorEastAsia" w:hAnsi="Times New Roman" w:cstheme="minorBidi"/>
          <w:b/>
          <w:sz w:val="24"/>
          <w:lang w:eastAsia="de-DE" w:bidi="ar-SA"/>
        </w:rPr>
        <w:t>Calculating using factoring:</w:t>
      </w:r>
    </w:p>
    <w:p w:rsidR="00656D4D" w:rsidRPr="005F584E" w:rsidRDefault="00656D4D" w:rsidP="00656D4D">
      <w:pPr>
        <w:rPr>
          <w:rFonts w:asciiTheme="majorBidi" w:hAnsiTheme="majorBidi" w:cstheme="majorBidi"/>
          <w:sz w:val="24"/>
          <w:szCs w:val="24"/>
        </w:rPr>
      </w:pPr>
      <w:r w:rsidRPr="005F584E">
        <w:rPr>
          <w:rFonts w:asciiTheme="majorBidi" w:hAnsiTheme="majorBidi" w:cstheme="majorBidi"/>
          <w:sz w:val="24"/>
          <w:szCs w:val="24"/>
        </w:rPr>
        <w:t xml:space="preserve">We will start, for example, with the following task: </w:t>
      </w:r>
    </w:p>
    <w:p w:rsidR="00E72A3B" w:rsidRPr="005F584E" w:rsidRDefault="00E72A3B" w:rsidP="00656D4D">
      <w:pPr>
        <w:rPr>
          <w:rFonts w:asciiTheme="majorBidi" w:hAnsiTheme="majorBidi" w:cstheme="majorBidi"/>
          <w:sz w:val="24"/>
          <w:szCs w:val="24"/>
        </w:rPr>
      </w:pPr>
      <w:r w:rsidRPr="005F584E">
        <w:rPr>
          <w:rFonts w:asciiTheme="majorBidi" w:hAnsiTheme="majorBidi" w:cstheme="majorBidi"/>
          <w:sz w:val="24"/>
          <w:szCs w:val="24"/>
        </w:rPr>
        <w:t>Without using the calculator, compute the following exercise:</w:t>
      </w:r>
    </w:p>
    <w:p w:rsidR="00E72A3B" w:rsidRPr="0078390C" w:rsidRDefault="008E59DE" w:rsidP="00E670BB">
      <w:pPr>
        <w:jc w:val="center"/>
        <w:rPr>
          <w:sz w:val="24"/>
          <w:szCs w:val="24"/>
        </w:rPr>
      </w:pPr>
      <w:r w:rsidRPr="000F742E">
        <w:rPr>
          <w:position w:val="-12"/>
        </w:rPr>
        <w:object w:dxaOrig="2700" w:dyaOrig="540">
          <v:shape id="_x0000_i1029" type="#_x0000_t75" style="width:88.5pt;height:18pt" o:ole="">
            <v:imagedata r:id="rId12" o:title=""/>
          </v:shape>
          <o:OLEObject Type="Embed" ProgID="Equation.DSMT4" ShapeID="_x0000_i1029" DrawAspect="Content" ObjectID="_1505803951" r:id="rId13"/>
        </w:object>
      </w:r>
    </w:p>
    <w:p w:rsidR="00333F76" w:rsidRPr="005F584E" w:rsidRDefault="000172A6" w:rsidP="00951741">
      <w:pPr>
        <w:rPr>
          <w:rFonts w:asciiTheme="majorBidi" w:hAnsiTheme="majorBidi" w:cstheme="majorBidi"/>
          <w:sz w:val="24"/>
          <w:szCs w:val="24"/>
        </w:rPr>
      </w:pPr>
      <w:r w:rsidRPr="005F584E">
        <w:rPr>
          <w:rFonts w:asciiTheme="majorBidi" w:hAnsiTheme="majorBidi" w:cstheme="majorBidi"/>
          <w:sz w:val="24"/>
          <w:szCs w:val="24"/>
        </w:rPr>
        <w:t>At the beginning, the students can't see the connection to the studied subject. We help them by reasoning the task. If we are</w:t>
      </w:r>
      <w:r w:rsidR="002A4ED7">
        <w:rPr>
          <w:rFonts w:asciiTheme="majorBidi" w:hAnsiTheme="majorBidi" w:cstheme="majorBidi"/>
          <w:sz w:val="24"/>
          <w:szCs w:val="24"/>
        </w:rPr>
        <w:t xml:space="preserve"> supposed</w:t>
      </w:r>
      <w:r w:rsidRPr="005F584E">
        <w:rPr>
          <w:rFonts w:asciiTheme="majorBidi" w:hAnsiTheme="majorBidi" w:cstheme="majorBidi"/>
          <w:sz w:val="24"/>
          <w:szCs w:val="24"/>
        </w:rPr>
        <w:t xml:space="preserve"> to solve this problem without using the calculator, than, we should be able to write the expressions under the square roots as sq</w:t>
      </w:r>
      <w:r w:rsidR="00333F76" w:rsidRPr="005F584E">
        <w:rPr>
          <w:rFonts w:asciiTheme="majorBidi" w:hAnsiTheme="majorBidi" w:cstheme="majorBidi"/>
          <w:sz w:val="24"/>
          <w:szCs w:val="24"/>
        </w:rPr>
        <w:t>u</w:t>
      </w:r>
      <w:r w:rsidRPr="005F584E">
        <w:rPr>
          <w:rFonts w:asciiTheme="majorBidi" w:hAnsiTheme="majorBidi" w:cstheme="majorBidi"/>
          <w:sz w:val="24"/>
          <w:szCs w:val="24"/>
        </w:rPr>
        <w:t>are</w:t>
      </w:r>
      <w:r w:rsidR="00333F76" w:rsidRPr="005F584E">
        <w:rPr>
          <w:rFonts w:asciiTheme="majorBidi" w:hAnsiTheme="majorBidi" w:cstheme="majorBidi"/>
          <w:sz w:val="24"/>
          <w:szCs w:val="24"/>
        </w:rPr>
        <w:t xml:space="preserve"> expression.</w:t>
      </w:r>
      <w:r w:rsidR="009819F6" w:rsidRPr="005F584E">
        <w:rPr>
          <w:rFonts w:asciiTheme="majorBidi" w:hAnsiTheme="majorBidi" w:cstheme="majorBidi"/>
          <w:sz w:val="24"/>
          <w:szCs w:val="24"/>
        </w:rPr>
        <w:t xml:space="preserve"> </w:t>
      </w:r>
      <w:r w:rsidR="00951741" w:rsidRPr="005F584E">
        <w:rPr>
          <w:rFonts w:asciiTheme="majorBidi" w:hAnsiTheme="majorBidi" w:cstheme="majorBidi"/>
          <w:sz w:val="24"/>
          <w:szCs w:val="24"/>
        </w:rPr>
        <w:t>S</w:t>
      </w:r>
      <w:r w:rsidR="00333F76" w:rsidRPr="005F584E">
        <w:rPr>
          <w:rFonts w:asciiTheme="majorBidi" w:hAnsiTheme="majorBidi" w:cstheme="majorBidi"/>
          <w:sz w:val="24"/>
          <w:szCs w:val="24"/>
        </w:rPr>
        <w:t xml:space="preserve">o, we are aiming to write the expressions </w:t>
      </w:r>
      <w:r w:rsidR="00DB0608" w:rsidRPr="005F584E">
        <w:rPr>
          <w:rFonts w:asciiTheme="majorBidi" w:hAnsiTheme="majorBidi" w:cstheme="majorBidi"/>
          <w:sz w:val="24"/>
          <w:szCs w:val="24"/>
        </w:rPr>
        <w:t>in the form of</w:t>
      </w:r>
      <w:r w:rsidR="00333F76" w:rsidRPr="005F584E">
        <w:rPr>
          <w:rFonts w:asciiTheme="majorBidi" w:hAnsiTheme="majorBidi" w:cstheme="majorBidi"/>
          <w:sz w:val="24"/>
          <w:szCs w:val="24"/>
        </w:rPr>
        <w:t>:</w:t>
      </w:r>
    </w:p>
    <w:p w:rsidR="00333F76" w:rsidRPr="0078390C" w:rsidRDefault="008E59DE" w:rsidP="00E670BB">
      <w:pPr>
        <w:jc w:val="center"/>
        <w:rPr>
          <w:sz w:val="24"/>
          <w:szCs w:val="24"/>
        </w:rPr>
      </w:pPr>
      <w:r w:rsidRPr="000F742E">
        <w:rPr>
          <w:position w:val="-54"/>
        </w:rPr>
        <w:object w:dxaOrig="1980" w:dyaOrig="1260">
          <v:shape id="_x0000_i1030" type="#_x0000_t75" style="width:55.5pt;height:35.25pt" o:ole="">
            <v:imagedata r:id="rId14" o:title=""/>
          </v:shape>
          <o:OLEObject Type="Embed" ProgID="Equation.DSMT4" ShapeID="_x0000_i1030" DrawAspect="Content" ObjectID="_1505803952" r:id="rId15"/>
        </w:object>
      </w:r>
    </w:p>
    <w:p w:rsidR="00333F76" w:rsidRPr="005F584E" w:rsidRDefault="00333F76" w:rsidP="00333F76">
      <w:pPr>
        <w:rPr>
          <w:rFonts w:asciiTheme="majorBidi" w:hAnsiTheme="majorBidi" w:cstheme="majorBidi"/>
          <w:sz w:val="24"/>
          <w:szCs w:val="24"/>
        </w:rPr>
      </w:pPr>
      <w:r w:rsidRPr="005F584E">
        <w:rPr>
          <w:rFonts w:asciiTheme="majorBidi" w:hAnsiTheme="majorBidi" w:cstheme="majorBidi"/>
          <w:sz w:val="24"/>
          <w:szCs w:val="24"/>
        </w:rPr>
        <w:t>We start looking for the components of the brackets:</w:t>
      </w:r>
    </w:p>
    <w:p w:rsidR="00333F76" w:rsidRPr="0078390C" w:rsidRDefault="008E59DE" w:rsidP="00E670BB">
      <w:pPr>
        <w:jc w:val="center"/>
        <w:rPr>
          <w:sz w:val="24"/>
          <w:szCs w:val="24"/>
        </w:rPr>
      </w:pPr>
      <w:r w:rsidRPr="000F742E">
        <w:rPr>
          <w:position w:val="-48"/>
        </w:rPr>
        <w:object w:dxaOrig="1380" w:dyaOrig="1140">
          <v:shape id="_x0000_i1031" type="#_x0000_t75" style="width:48pt;height:39.75pt" o:ole="">
            <v:imagedata r:id="rId16" o:title=""/>
          </v:shape>
          <o:OLEObject Type="Embed" ProgID="Equation.DSMT4" ShapeID="_x0000_i1031" DrawAspect="Content" ObjectID="_1505803953" r:id="rId17"/>
        </w:object>
      </w:r>
    </w:p>
    <w:p w:rsidR="00333F76" w:rsidRPr="005F584E" w:rsidRDefault="00333F76" w:rsidP="00333F76">
      <w:pPr>
        <w:rPr>
          <w:rFonts w:asciiTheme="majorBidi" w:hAnsiTheme="majorBidi" w:cstheme="majorBidi"/>
          <w:sz w:val="24"/>
          <w:szCs w:val="24"/>
        </w:rPr>
      </w:pPr>
      <w:r w:rsidRPr="005F584E">
        <w:rPr>
          <w:rFonts w:asciiTheme="majorBidi" w:hAnsiTheme="majorBidi" w:cstheme="majorBidi"/>
          <w:sz w:val="24"/>
          <w:szCs w:val="24"/>
        </w:rPr>
        <w:t>By simplifying we see that:</w:t>
      </w:r>
    </w:p>
    <w:p w:rsidR="00333F76" w:rsidRPr="0078390C" w:rsidRDefault="008E59DE" w:rsidP="00E670BB">
      <w:pPr>
        <w:jc w:val="center"/>
        <w:rPr>
          <w:sz w:val="24"/>
          <w:szCs w:val="24"/>
        </w:rPr>
      </w:pPr>
      <w:r w:rsidRPr="000F742E">
        <w:rPr>
          <w:position w:val="-36"/>
        </w:rPr>
        <w:object w:dxaOrig="3760" w:dyaOrig="900">
          <v:shape id="_x0000_i1032" type="#_x0000_t75" style="width:136.5pt;height:32.25pt" o:ole="">
            <v:imagedata r:id="rId18" o:title=""/>
          </v:shape>
          <o:OLEObject Type="Embed" ProgID="Equation.DSMT4" ShapeID="_x0000_i1032" DrawAspect="Content" ObjectID="_1505803954" r:id="rId19"/>
        </w:object>
      </w:r>
    </w:p>
    <w:p w:rsidR="00FA48A2" w:rsidRPr="005F584E" w:rsidRDefault="00FA48A2" w:rsidP="00BE2DF2">
      <w:pPr>
        <w:rPr>
          <w:rFonts w:asciiTheme="majorBidi" w:hAnsiTheme="majorBidi" w:cstheme="majorBidi"/>
          <w:sz w:val="24"/>
          <w:szCs w:val="24"/>
        </w:rPr>
      </w:pPr>
      <w:r w:rsidRPr="005F584E">
        <w:rPr>
          <w:rFonts w:asciiTheme="majorBidi" w:hAnsiTheme="majorBidi" w:cstheme="majorBidi"/>
          <w:sz w:val="24"/>
          <w:szCs w:val="24"/>
        </w:rPr>
        <w:t>This complies with the condition</w:t>
      </w:r>
      <w:proofErr w:type="gramStart"/>
      <w:r w:rsidRPr="005F584E">
        <w:rPr>
          <w:rFonts w:asciiTheme="majorBidi" w:hAnsiTheme="majorBidi" w:cstheme="majorBidi"/>
          <w:sz w:val="24"/>
          <w:szCs w:val="24"/>
        </w:rPr>
        <w:t>:</w:t>
      </w:r>
      <w:r w:rsidR="005F584E" w:rsidRPr="005F584E">
        <w:rPr>
          <w:rFonts w:asciiTheme="majorBidi" w:hAnsiTheme="majorBidi" w:cstheme="majorBidi"/>
          <w:sz w:val="24"/>
          <w:szCs w:val="24"/>
        </w:rPr>
        <w:object w:dxaOrig="1160" w:dyaOrig="480">
          <v:shape id="_x0000_i1033" type="#_x0000_t75" style="width:49.5pt;height:20.25pt" o:ole="">
            <v:imagedata r:id="rId20" o:title=""/>
          </v:shape>
          <o:OLEObject Type="Embed" ProgID="Equation.DSMT4" ShapeID="_x0000_i1033" DrawAspect="Content" ObjectID="_1505803955" r:id="rId21"/>
        </w:object>
      </w:r>
      <w:r w:rsidRPr="005F584E">
        <w:rPr>
          <w:rFonts w:asciiTheme="majorBidi" w:hAnsiTheme="majorBidi" w:cstheme="majorBidi"/>
          <w:sz w:val="24"/>
          <w:szCs w:val="24"/>
        </w:rPr>
        <w:t>.</w:t>
      </w:r>
      <w:proofErr w:type="gramEnd"/>
    </w:p>
    <w:p w:rsidR="00FA48A2" w:rsidRPr="005F584E" w:rsidRDefault="00FA48A2" w:rsidP="00FA48A2">
      <w:pPr>
        <w:rPr>
          <w:rFonts w:asciiTheme="majorBidi" w:hAnsiTheme="majorBidi" w:cstheme="majorBidi"/>
          <w:sz w:val="24"/>
          <w:szCs w:val="24"/>
        </w:rPr>
      </w:pPr>
      <w:r w:rsidRPr="005F584E">
        <w:rPr>
          <w:rFonts w:asciiTheme="majorBidi" w:hAnsiTheme="majorBidi" w:cstheme="majorBidi"/>
          <w:sz w:val="24"/>
          <w:szCs w:val="24"/>
        </w:rPr>
        <w:t>Now we can solve the problem:</w:t>
      </w:r>
    </w:p>
    <w:p w:rsidR="00565343" w:rsidRDefault="008E59DE" w:rsidP="005F584E">
      <w:pPr>
        <w:jc w:val="center"/>
        <w:rPr>
          <w:sz w:val="24"/>
          <w:szCs w:val="24"/>
        </w:rPr>
      </w:pPr>
      <w:r w:rsidRPr="000F742E">
        <w:rPr>
          <w:position w:val="-78"/>
        </w:rPr>
        <w:object w:dxaOrig="3140" w:dyaOrig="1939">
          <v:shape id="_x0000_i1034" type="#_x0000_t75" style="width:108pt;height:66.75pt" o:ole="">
            <v:imagedata r:id="rId22" o:title=""/>
          </v:shape>
          <o:OLEObject Type="Embed" ProgID="Equation.DSMT4" ShapeID="_x0000_i1034" DrawAspect="Content" ObjectID="_1505803956" r:id="rId23"/>
        </w:object>
      </w:r>
    </w:p>
    <w:p w:rsidR="00E93E28" w:rsidRPr="005F584E" w:rsidRDefault="00E93E28" w:rsidP="0078390C">
      <w:pPr>
        <w:rPr>
          <w:rFonts w:ascii="Times New Roman" w:eastAsiaTheme="minorEastAsia" w:hAnsi="Times New Roman" w:cstheme="minorBidi"/>
          <w:b/>
          <w:sz w:val="24"/>
          <w:lang w:eastAsia="de-DE" w:bidi="ar-SA"/>
        </w:rPr>
      </w:pPr>
      <w:r w:rsidRPr="005F584E">
        <w:rPr>
          <w:rFonts w:ascii="Times New Roman" w:eastAsiaTheme="minorEastAsia" w:hAnsi="Times New Roman" w:cstheme="minorBidi"/>
          <w:b/>
          <w:sz w:val="24"/>
          <w:lang w:eastAsia="de-DE" w:bidi="ar-SA"/>
        </w:rPr>
        <w:t>Solving equations using factoring:</w:t>
      </w:r>
    </w:p>
    <w:p w:rsidR="00E72A3B" w:rsidRPr="005F584E" w:rsidRDefault="00E22E25" w:rsidP="00E93E28">
      <w:pPr>
        <w:rPr>
          <w:rFonts w:asciiTheme="majorBidi" w:hAnsiTheme="majorBidi" w:cstheme="majorBidi"/>
          <w:sz w:val="24"/>
          <w:szCs w:val="24"/>
        </w:rPr>
      </w:pPr>
      <w:r w:rsidRPr="005F584E">
        <w:rPr>
          <w:rFonts w:asciiTheme="majorBidi" w:hAnsiTheme="majorBidi" w:cstheme="majorBidi"/>
          <w:sz w:val="24"/>
          <w:szCs w:val="24"/>
        </w:rPr>
        <w:t xml:space="preserve">Now we will </w:t>
      </w:r>
      <w:r w:rsidR="00E93E28" w:rsidRPr="005F584E">
        <w:rPr>
          <w:rFonts w:asciiTheme="majorBidi" w:hAnsiTheme="majorBidi" w:cstheme="majorBidi"/>
          <w:sz w:val="24"/>
          <w:szCs w:val="24"/>
        </w:rPr>
        <w:t>show students how factoring helps in solving challenging equations.</w:t>
      </w:r>
      <w:r w:rsidRPr="005F584E">
        <w:rPr>
          <w:rFonts w:asciiTheme="majorBidi" w:hAnsiTheme="majorBidi" w:cstheme="majorBidi"/>
          <w:sz w:val="24"/>
          <w:szCs w:val="24"/>
        </w:rPr>
        <w:t xml:space="preserve"> </w:t>
      </w:r>
    </w:p>
    <w:p w:rsidR="00656D4D" w:rsidRPr="005F584E" w:rsidRDefault="00E93E28" w:rsidP="00656D4D">
      <w:pPr>
        <w:rPr>
          <w:rFonts w:asciiTheme="majorBidi" w:hAnsiTheme="majorBidi" w:cstheme="majorBidi"/>
          <w:sz w:val="24"/>
          <w:szCs w:val="24"/>
        </w:rPr>
      </w:pPr>
      <w:r w:rsidRPr="005F584E">
        <w:rPr>
          <w:rFonts w:asciiTheme="majorBidi" w:hAnsiTheme="majorBidi" w:cstheme="majorBidi"/>
          <w:sz w:val="24"/>
          <w:szCs w:val="24"/>
        </w:rPr>
        <w:t xml:space="preserve">First task: </w:t>
      </w:r>
      <w:r w:rsidR="00656D4D" w:rsidRPr="005F584E">
        <w:rPr>
          <w:rFonts w:asciiTheme="majorBidi" w:hAnsiTheme="majorBidi" w:cstheme="majorBidi"/>
          <w:sz w:val="24"/>
          <w:szCs w:val="24"/>
        </w:rPr>
        <w:t>Find a whole number that solves the equation:</w:t>
      </w:r>
    </w:p>
    <w:p w:rsidR="00656D4D" w:rsidRPr="0078390C" w:rsidRDefault="008E59DE" w:rsidP="00E670BB">
      <w:pPr>
        <w:jc w:val="center"/>
        <w:rPr>
          <w:sz w:val="24"/>
          <w:szCs w:val="24"/>
        </w:rPr>
      </w:pPr>
      <w:r w:rsidRPr="000F742E">
        <w:rPr>
          <w:position w:val="-22"/>
        </w:rPr>
        <w:object w:dxaOrig="2260" w:dyaOrig="700">
          <v:shape id="_x0000_i1035" type="#_x0000_t75" style="width:71.25pt;height:21.75pt" o:ole="">
            <v:imagedata r:id="rId24" o:title=""/>
          </v:shape>
          <o:OLEObject Type="Embed" ProgID="Equation.DSMT4" ShapeID="_x0000_i1035" DrawAspect="Content" ObjectID="_1505803957" r:id="rId25"/>
        </w:object>
      </w:r>
      <w:r w:rsidR="00656D4D" w:rsidRPr="0078390C">
        <w:rPr>
          <w:sz w:val="24"/>
          <w:szCs w:val="24"/>
        </w:rPr>
        <w:t xml:space="preserve"> .</w:t>
      </w:r>
    </w:p>
    <w:p w:rsidR="00E22E25" w:rsidRPr="005F584E" w:rsidRDefault="00E22E25" w:rsidP="00945028">
      <w:pPr>
        <w:rPr>
          <w:rFonts w:asciiTheme="majorBidi" w:hAnsiTheme="majorBidi" w:cstheme="majorBidi"/>
          <w:sz w:val="24"/>
          <w:szCs w:val="24"/>
        </w:rPr>
      </w:pPr>
      <w:r w:rsidRPr="005F584E">
        <w:rPr>
          <w:rFonts w:asciiTheme="majorBidi" w:hAnsiTheme="majorBidi" w:cstheme="majorBidi"/>
          <w:sz w:val="24"/>
          <w:szCs w:val="24"/>
        </w:rPr>
        <w:t>The students, usually, see immediately the resemblances between the expressions in the equation and factoring by the formula</w:t>
      </w:r>
      <w:proofErr w:type="gramStart"/>
      <w:r w:rsidRPr="005F584E">
        <w:rPr>
          <w:rFonts w:asciiTheme="majorBidi" w:hAnsiTheme="majorBidi" w:cstheme="majorBidi"/>
          <w:sz w:val="24"/>
          <w:szCs w:val="24"/>
        </w:rPr>
        <w:t xml:space="preserve">:  </w:t>
      </w:r>
      <w:proofErr w:type="gramEnd"/>
      <w:r w:rsidR="005F584E" w:rsidRPr="005F584E">
        <w:rPr>
          <w:rFonts w:asciiTheme="majorBidi" w:hAnsiTheme="majorBidi" w:cstheme="majorBidi"/>
          <w:position w:val="-16"/>
          <w:sz w:val="24"/>
          <w:szCs w:val="24"/>
        </w:rPr>
        <w:object w:dxaOrig="2380" w:dyaOrig="540">
          <v:shape id="_x0000_i1036" type="#_x0000_t75" style="width:103.5pt;height:23.25pt" o:ole="">
            <v:imagedata r:id="rId26" o:title=""/>
          </v:shape>
          <o:OLEObject Type="Embed" ProgID="Equation.DSMT4" ShapeID="_x0000_i1036" DrawAspect="Content" ObjectID="_1505803958" r:id="rId27"/>
        </w:object>
      </w:r>
      <w:r w:rsidRPr="005F584E">
        <w:rPr>
          <w:rFonts w:asciiTheme="majorBidi" w:hAnsiTheme="majorBidi" w:cstheme="majorBidi"/>
          <w:sz w:val="24"/>
          <w:szCs w:val="24"/>
        </w:rPr>
        <w:t>, but it's not trivial to see how to apply it.</w:t>
      </w:r>
    </w:p>
    <w:p w:rsidR="00C4062B" w:rsidRPr="005F584E" w:rsidRDefault="00E22E25" w:rsidP="00C4062B">
      <w:pPr>
        <w:rPr>
          <w:rFonts w:asciiTheme="majorBidi" w:hAnsiTheme="majorBidi" w:cstheme="majorBidi"/>
          <w:sz w:val="24"/>
          <w:szCs w:val="24"/>
        </w:rPr>
      </w:pPr>
      <w:r w:rsidRPr="005F584E">
        <w:rPr>
          <w:rFonts w:asciiTheme="majorBidi" w:hAnsiTheme="majorBidi" w:cstheme="majorBidi"/>
          <w:sz w:val="24"/>
          <w:szCs w:val="24"/>
        </w:rPr>
        <w:t xml:space="preserve">The key is to </w:t>
      </w:r>
      <w:r w:rsidR="0078390C" w:rsidRPr="005F584E">
        <w:rPr>
          <w:rFonts w:asciiTheme="majorBidi" w:hAnsiTheme="majorBidi" w:cstheme="majorBidi"/>
          <w:sz w:val="24"/>
          <w:szCs w:val="24"/>
        </w:rPr>
        <w:t>see</w:t>
      </w:r>
      <w:r w:rsidRPr="005F584E">
        <w:rPr>
          <w:rFonts w:asciiTheme="majorBidi" w:hAnsiTheme="majorBidi" w:cstheme="majorBidi"/>
          <w:sz w:val="24"/>
          <w:szCs w:val="24"/>
        </w:rPr>
        <w:t xml:space="preserve"> that in this case:</w:t>
      </w:r>
    </w:p>
    <w:p w:rsidR="00E22E25" w:rsidRPr="0078390C" w:rsidRDefault="008E59DE" w:rsidP="00945028">
      <w:pPr>
        <w:jc w:val="center"/>
        <w:rPr>
          <w:sz w:val="24"/>
          <w:szCs w:val="24"/>
        </w:rPr>
      </w:pPr>
      <w:r w:rsidRPr="000F742E">
        <w:rPr>
          <w:position w:val="-20"/>
        </w:rPr>
        <w:object w:dxaOrig="4540" w:dyaOrig="680">
          <v:shape id="_x0000_i1037" type="#_x0000_t75" style="width:150pt;height:22.5pt" o:ole="">
            <v:imagedata r:id="rId28" o:title=""/>
          </v:shape>
          <o:OLEObject Type="Embed" ProgID="Equation.DSMT4" ShapeID="_x0000_i1037" DrawAspect="Content" ObjectID="_1505803959" r:id="rId29"/>
        </w:object>
      </w:r>
    </w:p>
    <w:p w:rsidR="000E373F" w:rsidRPr="005F584E" w:rsidRDefault="000E373F" w:rsidP="00E22E25">
      <w:pPr>
        <w:rPr>
          <w:rFonts w:asciiTheme="majorBidi" w:hAnsiTheme="majorBidi" w:cstheme="majorBidi"/>
          <w:sz w:val="24"/>
          <w:szCs w:val="24"/>
        </w:rPr>
      </w:pPr>
      <w:r w:rsidRPr="005F584E">
        <w:rPr>
          <w:rFonts w:asciiTheme="majorBidi" w:hAnsiTheme="majorBidi" w:cstheme="majorBidi"/>
          <w:sz w:val="24"/>
          <w:szCs w:val="24"/>
        </w:rPr>
        <w:t>Now the answer is simple:</w:t>
      </w:r>
    </w:p>
    <w:p w:rsidR="000E373F" w:rsidRPr="0078390C" w:rsidRDefault="008E59DE" w:rsidP="00945028">
      <w:pPr>
        <w:jc w:val="center"/>
        <w:rPr>
          <w:sz w:val="24"/>
          <w:szCs w:val="24"/>
        </w:rPr>
      </w:pPr>
      <w:r w:rsidRPr="000F742E">
        <w:rPr>
          <w:position w:val="-180"/>
        </w:rPr>
        <w:object w:dxaOrig="4400" w:dyaOrig="3780">
          <v:shape id="_x0000_i1038" type="#_x0000_t75" style="width:109.5pt;height:94.5pt" o:ole="">
            <v:imagedata r:id="rId30" o:title=""/>
          </v:shape>
          <o:OLEObject Type="Embed" ProgID="Equation.DSMT4" ShapeID="_x0000_i1038" DrawAspect="Content" ObjectID="_1505803960" r:id="rId31"/>
        </w:object>
      </w:r>
    </w:p>
    <w:p w:rsidR="00A7422F" w:rsidRPr="000F31FB" w:rsidRDefault="0037741C" w:rsidP="0000573E">
      <w:pPr>
        <w:rPr>
          <w:rFonts w:asciiTheme="majorBidi" w:hAnsiTheme="majorBidi" w:cstheme="majorBidi"/>
          <w:sz w:val="24"/>
          <w:szCs w:val="24"/>
        </w:rPr>
      </w:pPr>
      <w:r w:rsidRPr="000F31FB">
        <w:rPr>
          <w:rFonts w:asciiTheme="majorBidi" w:hAnsiTheme="majorBidi" w:cstheme="majorBidi"/>
          <w:sz w:val="24"/>
          <w:szCs w:val="24"/>
        </w:rPr>
        <w:t>Next task: Solve the following equation:</w:t>
      </w:r>
    </w:p>
    <w:p w:rsidR="0037741C" w:rsidRPr="000F31FB" w:rsidRDefault="002A4ED7" w:rsidP="00A02D13">
      <w:pPr>
        <w:jc w:val="center"/>
        <w:rPr>
          <w:rFonts w:asciiTheme="majorBidi" w:hAnsiTheme="majorBidi" w:cstheme="majorBidi"/>
          <w:sz w:val="24"/>
          <w:szCs w:val="24"/>
        </w:rPr>
      </w:pPr>
      <w:r w:rsidRPr="000F31FB">
        <w:rPr>
          <w:rFonts w:asciiTheme="majorBidi" w:hAnsiTheme="majorBidi" w:cstheme="majorBidi"/>
          <w:position w:val="-10"/>
          <w:sz w:val="24"/>
          <w:szCs w:val="24"/>
        </w:rPr>
        <w:object w:dxaOrig="3480" w:dyaOrig="480">
          <v:shape id="_x0000_i1039" type="#_x0000_t75" style="width:137.25pt;height:19.5pt" o:ole="">
            <v:imagedata r:id="rId32" o:title=""/>
          </v:shape>
          <o:OLEObject Type="Embed" ProgID="Equation.DSMT4" ShapeID="_x0000_i1039" DrawAspect="Content" ObjectID="_1505803961" r:id="rId33"/>
        </w:object>
      </w:r>
    </w:p>
    <w:p w:rsidR="00FA2F88" w:rsidRPr="000F31FB" w:rsidRDefault="009819F6" w:rsidP="00C9692F">
      <w:pPr>
        <w:rPr>
          <w:rFonts w:asciiTheme="majorBidi" w:hAnsiTheme="majorBidi" w:cstheme="majorBidi"/>
          <w:sz w:val="24"/>
          <w:szCs w:val="24"/>
        </w:rPr>
      </w:pPr>
      <w:r w:rsidRPr="000F31FB">
        <w:rPr>
          <w:rFonts w:asciiTheme="majorBidi" w:hAnsiTheme="majorBidi" w:cstheme="majorBidi"/>
          <w:sz w:val="24"/>
          <w:szCs w:val="24"/>
        </w:rPr>
        <w:t xml:space="preserve">Students believe that an equation is </w:t>
      </w:r>
      <w:r w:rsidR="00C9692F" w:rsidRPr="000F31FB">
        <w:rPr>
          <w:rFonts w:asciiTheme="majorBidi" w:hAnsiTheme="majorBidi" w:cstheme="majorBidi"/>
          <w:sz w:val="24"/>
          <w:szCs w:val="24"/>
        </w:rPr>
        <w:t>soluble if it has one unknown quantity and it is of maximum the second degree. The truth is that if we can factories the expression</w:t>
      </w:r>
      <w:r w:rsidR="00FA2F88" w:rsidRPr="000F31FB">
        <w:rPr>
          <w:rFonts w:asciiTheme="majorBidi" w:hAnsiTheme="majorBidi" w:cstheme="majorBidi"/>
          <w:sz w:val="24"/>
          <w:szCs w:val="24"/>
        </w:rPr>
        <w:t xml:space="preserve"> in the equation</w:t>
      </w:r>
      <w:r w:rsidR="00C9692F" w:rsidRPr="000F31FB">
        <w:rPr>
          <w:rFonts w:asciiTheme="majorBidi" w:hAnsiTheme="majorBidi" w:cstheme="majorBidi"/>
          <w:sz w:val="24"/>
          <w:szCs w:val="24"/>
        </w:rPr>
        <w:t xml:space="preserve"> than this "rule" does not apply.</w:t>
      </w:r>
      <w:r w:rsidRPr="000F31FB">
        <w:rPr>
          <w:rFonts w:asciiTheme="majorBidi" w:hAnsiTheme="majorBidi" w:cstheme="majorBidi"/>
          <w:sz w:val="24"/>
          <w:szCs w:val="24"/>
        </w:rPr>
        <w:t xml:space="preserve"> </w:t>
      </w:r>
    </w:p>
    <w:p w:rsidR="00FA2F88" w:rsidRPr="000F31FB" w:rsidRDefault="00FA2F88" w:rsidP="00C9692F">
      <w:pPr>
        <w:rPr>
          <w:rFonts w:asciiTheme="majorBidi" w:hAnsiTheme="majorBidi" w:cstheme="majorBidi"/>
          <w:sz w:val="24"/>
          <w:szCs w:val="24"/>
        </w:rPr>
      </w:pPr>
      <w:r w:rsidRPr="000F31FB">
        <w:rPr>
          <w:rFonts w:asciiTheme="majorBidi" w:hAnsiTheme="majorBidi" w:cstheme="majorBidi"/>
          <w:sz w:val="24"/>
          <w:szCs w:val="24"/>
        </w:rPr>
        <w:t>The solution will be:</w:t>
      </w:r>
    </w:p>
    <w:p w:rsidR="00FA2F88" w:rsidRPr="00FA2F88" w:rsidRDefault="002A4ED7" w:rsidP="00622471">
      <w:pPr>
        <w:jc w:val="center"/>
        <w:rPr>
          <w:sz w:val="24"/>
          <w:szCs w:val="24"/>
        </w:rPr>
      </w:pPr>
      <w:r w:rsidRPr="00622471">
        <w:rPr>
          <w:sz w:val="24"/>
          <w:szCs w:val="24"/>
        </w:rPr>
        <w:object w:dxaOrig="3600" w:dyaOrig="2100">
          <v:shape id="_x0000_i1040" type="#_x0000_t75" style="width:115.5pt;height:67.5pt" o:ole="">
            <v:imagedata r:id="rId34" o:title=""/>
          </v:shape>
          <o:OLEObject Type="Embed" ProgID="Equation.DSMT4" ShapeID="_x0000_i1040" DrawAspect="Content" ObjectID="_1505803962" r:id="rId35"/>
        </w:object>
      </w:r>
    </w:p>
    <w:p w:rsidR="00346170" w:rsidRPr="000F31FB" w:rsidRDefault="002A4ED7" w:rsidP="00987735">
      <w:pPr>
        <w:rPr>
          <w:rFonts w:ascii="Times New Roman" w:eastAsiaTheme="minorEastAsia" w:hAnsi="Times New Roman" w:cstheme="minorBidi"/>
          <w:b/>
          <w:sz w:val="24"/>
          <w:lang w:eastAsia="de-DE" w:bidi="ar-SA"/>
        </w:rPr>
      </w:pPr>
      <w:bookmarkStart w:id="0" w:name="_GoBack"/>
      <w:bookmarkEnd w:id="0"/>
      <w:r w:rsidRPr="002A4ED7">
        <w:rPr>
          <w:rFonts w:ascii="Times New Roman" w:eastAsiaTheme="minorEastAsia" w:hAnsi="Times New Roman" w:cstheme="minorBidi"/>
          <w:b/>
          <w:sz w:val="24"/>
          <w:lang w:eastAsia="de-DE" w:bidi="ar-SA"/>
        </w:rPr>
        <w:t>References</w:t>
      </w:r>
      <w:r w:rsidR="00346170" w:rsidRPr="000F31FB">
        <w:rPr>
          <w:rFonts w:ascii="Times New Roman" w:eastAsiaTheme="minorEastAsia" w:hAnsi="Times New Roman" w:cstheme="minorBidi"/>
          <w:b/>
          <w:sz w:val="24"/>
          <w:lang w:eastAsia="de-DE" w:bidi="ar-SA"/>
        </w:rPr>
        <w:t>:</w:t>
      </w:r>
      <w:r w:rsidR="00DB40B0" w:rsidRPr="000F31FB">
        <w:rPr>
          <w:rFonts w:ascii="Times New Roman" w:eastAsiaTheme="minorEastAsia" w:hAnsi="Times New Roman" w:cstheme="minorBidi"/>
          <w:b/>
          <w:sz w:val="24"/>
          <w:lang w:eastAsia="de-DE" w:bidi="ar-SA"/>
        </w:rPr>
        <w:t xml:space="preserve">  </w:t>
      </w:r>
    </w:p>
    <w:p w:rsidR="00AE4361" w:rsidRPr="002A4ED7" w:rsidRDefault="00346170" w:rsidP="002A4ED7">
      <w:pPr>
        <w:pStyle w:val="ICMEReferences"/>
      </w:pPr>
      <w:r w:rsidRPr="002A4ED7">
        <w:t xml:space="preserve">Brent, Davis. Teaching </w:t>
      </w:r>
      <w:r w:rsidR="003D0CB8" w:rsidRPr="002A4ED7">
        <w:t xml:space="preserve"> </w:t>
      </w:r>
      <w:r w:rsidRPr="002A4ED7">
        <w:t>Mathematics.</w:t>
      </w:r>
      <w:r w:rsidR="003D0CB8" w:rsidRPr="002A4ED7">
        <w:t xml:space="preserve"> </w:t>
      </w:r>
      <w:r w:rsidRPr="002A4ED7">
        <w:t>Toward a Sound Alternative.</w:t>
      </w:r>
      <w:r w:rsidR="00BC33A4" w:rsidRPr="002A4ED7">
        <w:t xml:space="preserve"> Garland Publishing, Inc.New York &amp; London, 1996.</w:t>
      </w:r>
    </w:p>
    <w:p w:rsidR="00AE4361" w:rsidRPr="002A4ED7" w:rsidRDefault="00BC33A4" w:rsidP="002A4ED7">
      <w:pPr>
        <w:pStyle w:val="ICMEReferences"/>
      </w:pPr>
      <w:r w:rsidRPr="002A4ED7">
        <w:t>Gates, Peter (Edit). Issues in Ma</w:t>
      </w:r>
      <w:r w:rsidR="00AE4361" w:rsidRPr="002A4ED7">
        <w:t>thematics Teaching.Rourtledge</w:t>
      </w:r>
      <w:r w:rsidRPr="002A4ED7">
        <w:t>Falmer.New York &amp; London, 2001.</w:t>
      </w:r>
    </w:p>
    <w:p w:rsidR="00AE4361" w:rsidRPr="002A4ED7" w:rsidRDefault="00AE4361" w:rsidP="002A4ED7">
      <w:pPr>
        <w:pStyle w:val="ICMEReferences"/>
      </w:pPr>
      <w:r w:rsidRPr="002A4ED7">
        <w:t>Krantz, Steven.G. How to Teach Mathematics.American Mathematical Society, 1999.</w:t>
      </w:r>
    </w:p>
    <w:p w:rsidR="00AE4361" w:rsidRPr="002A4ED7" w:rsidRDefault="00AE4361" w:rsidP="002A4ED7">
      <w:pPr>
        <w:pStyle w:val="ICMEReferences"/>
      </w:pPr>
      <w:r w:rsidRPr="002A4ED7">
        <w:t xml:space="preserve">Loucks-Horsley,Susan. </w:t>
      </w:r>
      <w:r w:rsidR="001A64BE" w:rsidRPr="002A4ED7">
        <w:t>Love, Nancy.Stiles, Katherine.E.Mundry, Susan. Hewson, Peter.W. Designing Professional Development for Teachers of Sience and Mathematics.Corwin Press, Inc. California, 2000.</w:t>
      </w:r>
    </w:p>
    <w:p w:rsidR="00AE4361" w:rsidRPr="002A4ED7" w:rsidRDefault="00AE4361" w:rsidP="002A4ED7">
      <w:pPr>
        <w:pStyle w:val="ICMEReferences"/>
      </w:pPr>
      <w:r w:rsidRPr="002A4ED7">
        <w:t>McEwan, Elain.K. The Principal’s Guide To Raising Math Achievement. Corwin Press, Inc. California, 2000.</w:t>
      </w:r>
    </w:p>
    <w:p w:rsidR="00AE4361" w:rsidRPr="002A4ED7" w:rsidRDefault="00BC33A4" w:rsidP="002A4ED7">
      <w:pPr>
        <w:pStyle w:val="ICMEReferences"/>
      </w:pPr>
      <w:r w:rsidRPr="002A4ED7">
        <w:t xml:space="preserve">Tanner, Howard. Jones, Sonia. Becoming A Successful Teacher of Mathematics. </w:t>
      </w:r>
    </w:p>
    <w:p w:rsidR="00AE4361" w:rsidRPr="002A4ED7" w:rsidRDefault="00AE4361" w:rsidP="002A4ED7">
      <w:pPr>
        <w:pStyle w:val="ICMEReferences"/>
      </w:pPr>
      <w:r w:rsidRPr="002A4ED7">
        <w:t>RourtledgeFalmer.New York &amp; London, 2000.</w:t>
      </w:r>
    </w:p>
    <w:sectPr w:rsidR="00AE4361" w:rsidRPr="002A4ED7" w:rsidSect="009C1E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31CA"/>
    <w:rsid w:val="0000573E"/>
    <w:rsid w:val="000172A6"/>
    <w:rsid w:val="00035506"/>
    <w:rsid w:val="00050D35"/>
    <w:rsid w:val="00086501"/>
    <w:rsid w:val="000D0E10"/>
    <w:rsid w:val="000E373F"/>
    <w:rsid w:val="000F31FB"/>
    <w:rsid w:val="00142A82"/>
    <w:rsid w:val="001604FC"/>
    <w:rsid w:val="001916C3"/>
    <w:rsid w:val="001920ED"/>
    <w:rsid w:val="001A64BE"/>
    <w:rsid w:val="001D68D7"/>
    <w:rsid w:val="00220908"/>
    <w:rsid w:val="002732CD"/>
    <w:rsid w:val="00280610"/>
    <w:rsid w:val="00293C00"/>
    <w:rsid w:val="002A4ED7"/>
    <w:rsid w:val="002C16DE"/>
    <w:rsid w:val="002E28CB"/>
    <w:rsid w:val="0032638A"/>
    <w:rsid w:val="00326A01"/>
    <w:rsid w:val="00333F76"/>
    <w:rsid w:val="00346170"/>
    <w:rsid w:val="00363CBF"/>
    <w:rsid w:val="003732B2"/>
    <w:rsid w:val="0037741C"/>
    <w:rsid w:val="003B357A"/>
    <w:rsid w:val="003B3CFC"/>
    <w:rsid w:val="003B6B86"/>
    <w:rsid w:val="003C20CA"/>
    <w:rsid w:val="003D0CB8"/>
    <w:rsid w:val="003D132C"/>
    <w:rsid w:val="004663E2"/>
    <w:rsid w:val="00473F67"/>
    <w:rsid w:val="0049380A"/>
    <w:rsid w:val="0051243D"/>
    <w:rsid w:val="00555F4F"/>
    <w:rsid w:val="00565343"/>
    <w:rsid w:val="00580383"/>
    <w:rsid w:val="005F584E"/>
    <w:rsid w:val="00610C4C"/>
    <w:rsid w:val="00622471"/>
    <w:rsid w:val="00634E3A"/>
    <w:rsid w:val="006368E3"/>
    <w:rsid w:val="00656D4D"/>
    <w:rsid w:val="007257A8"/>
    <w:rsid w:val="00744A8B"/>
    <w:rsid w:val="00754950"/>
    <w:rsid w:val="00775BF9"/>
    <w:rsid w:val="0078390C"/>
    <w:rsid w:val="0079323B"/>
    <w:rsid w:val="008435E1"/>
    <w:rsid w:val="0085295E"/>
    <w:rsid w:val="00853797"/>
    <w:rsid w:val="0086298A"/>
    <w:rsid w:val="008E59DE"/>
    <w:rsid w:val="008F5216"/>
    <w:rsid w:val="00921A79"/>
    <w:rsid w:val="00937A9F"/>
    <w:rsid w:val="00940A41"/>
    <w:rsid w:val="00945028"/>
    <w:rsid w:val="00951741"/>
    <w:rsid w:val="009819F6"/>
    <w:rsid w:val="00987735"/>
    <w:rsid w:val="009C1E65"/>
    <w:rsid w:val="009D3A69"/>
    <w:rsid w:val="009E0BFE"/>
    <w:rsid w:val="009F31CA"/>
    <w:rsid w:val="00A015AD"/>
    <w:rsid w:val="00A02D13"/>
    <w:rsid w:val="00A310E5"/>
    <w:rsid w:val="00A60F77"/>
    <w:rsid w:val="00A66638"/>
    <w:rsid w:val="00A7422F"/>
    <w:rsid w:val="00A97608"/>
    <w:rsid w:val="00AA4367"/>
    <w:rsid w:val="00AB3074"/>
    <w:rsid w:val="00AE4361"/>
    <w:rsid w:val="00B00619"/>
    <w:rsid w:val="00B54265"/>
    <w:rsid w:val="00B56FF8"/>
    <w:rsid w:val="00BA2734"/>
    <w:rsid w:val="00BC33A4"/>
    <w:rsid w:val="00BE2DF2"/>
    <w:rsid w:val="00BE3AA9"/>
    <w:rsid w:val="00C0366D"/>
    <w:rsid w:val="00C4062B"/>
    <w:rsid w:val="00C54990"/>
    <w:rsid w:val="00C70364"/>
    <w:rsid w:val="00C80228"/>
    <w:rsid w:val="00C9692F"/>
    <w:rsid w:val="00C97A49"/>
    <w:rsid w:val="00CA746A"/>
    <w:rsid w:val="00CB3E7E"/>
    <w:rsid w:val="00CE3A70"/>
    <w:rsid w:val="00D15DC3"/>
    <w:rsid w:val="00D21068"/>
    <w:rsid w:val="00DB0608"/>
    <w:rsid w:val="00DB40B0"/>
    <w:rsid w:val="00DF7446"/>
    <w:rsid w:val="00E22E25"/>
    <w:rsid w:val="00E470E6"/>
    <w:rsid w:val="00E670BB"/>
    <w:rsid w:val="00E72A3B"/>
    <w:rsid w:val="00E9198E"/>
    <w:rsid w:val="00E93E28"/>
    <w:rsid w:val="00E9769F"/>
    <w:rsid w:val="00EF4384"/>
    <w:rsid w:val="00F03E07"/>
    <w:rsid w:val="00F40E3B"/>
    <w:rsid w:val="00FA2F88"/>
    <w:rsid w:val="00FA48A2"/>
    <w:rsid w:val="00FE0089"/>
    <w:rsid w:val="00FF39E8"/>
    <w:rsid w:val="00FF498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sz w:val="28"/>
        <w:szCs w:val="28"/>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CMEReferences">
    <w:name w:val="ICME References"/>
    <w:basedOn w:val="a"/>
    <w:qFormat/>
    <w:rsid w:val="002A4ED7"/>
    <w:pPr>
      <w:spacing w:after="120" w:line="260" w:lineRule="atLeast"/>
      <w:ind w:left="289" w:hanging="289"/>
      <w:jc w:val="both"/>
    </w:pPr>
    <w:rPr>
      <w:rFonts w:ascii="Times New Roman" w:eastAsiaTheme="minorEastAsia" w:hAnsi="Times New Roman" w:cstheme="minorBidi"/>
      <w:sz w:val="22"/>
      <w:szCs w:val="26"/>
      <w:lang w:eastAsia="de-DE" w:bidi="ar-SA"/>
    </w:rPr>
  </w:style>
  <w:style w:type="paragraph" w:styleId="a3">
    <w:name w:val="Balloon Text"/>
    <w:basedOn w:val="a"/>
    <w:link w:val="a4"/>
    <w:uiPriority w:val="99"/>
    <w:semiHidden/>
    <w:unhideWhenUsed/>
    <w:rsid w:val="00C0366D"/>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C03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Arial"/>
        <w:sz w:val="28"/>
        <w:szCs w:val="28"/>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MEReferences">
    <w:name w:val="ICME References"/>
    <w:basedOn w:val="Normal"/>
    <w:qFormat/>
    <w:rsid w:val="002A4ED7"/>
    <w:pPr>
      <w:spacing w:after="120" w:line="260" w:lineRule="atLeast"/>
      <w:ind w:left="289" w:hanging="289"/>
      <w:jc w:val="both"/>
    </w:pPr>
    <w:rPr>
      <w:rFonts w:ascii="Times New Roman" w:eastAsiaTheme="minorEastAsia" w:hAnsi="Times New Roman" w:cstheme="minorBidi"/>
      <w:sz w:val="22"/>
      <w:szCs w:val="26"/>
      <w:lang w:eastAsia="de-DE" w:bidi="ar-SA"/>
    </w:rPr>
  </w:style>
  <w:style w:type="paragraph" w:styleId="BalloonText">
    <w:name w:val="Balloon Text"/>
    <w:basedOn w:val="Normal"/>
    <w:link w:val="BalloonTextChar"/>
    <w:uiPriority w:val="99"/>
    <w:semiHidden/>
    <w:unhideWhenUsed/>
    <w:rsid w:val="00C03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6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858</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dc:creator>
  <cp:lastModifiedBy>asya</cp:lastModifiedBy>
  <cp:revision>2</cp:revision>
  <cp:lastPrinted>2015-09-09T07:21:00Z</cp:lastPrinted>
  <dcterms:created xsi:type="dcterms:W3CDTF">2015-10-08T07:06:00Z</dcterms:created>
  <dcterms:modified xsi:type="dcterms:W3CDTF">2015-10-08T07:06:00Z</dcterms:modified>
</cp:coreProperties>
</file>